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A5" w:rsidRPr="00795CFF" w:rsidRDefault="00795CFF">
      <w:pPr>
        <w:spacing w:before="65"/>
        <w:ind w:left="877" w:right="847"/>
        <w:jc w:val="center"/>
        <w:rPr>
          <w:b/>
          <w:sz w:val="21"/>
          <w:lang w:val="ru-RU"/>
        </w:rPr>
      </w:pPr>
      <w:r w:rsidRPr="00795CFF">
        <w:rPr>
          <w:b/>
          <w:color w:val="1A1A1A"/>
          <w:w w:val="105"/>
          <w:sz w:val="21"/>
          <w:lang w:val="ru-RU"/>
        </w:rPr>
        <w:t>Протокол</w:t>
      </w:r>
      <w:r w:rsidRPr="00795CFF">
        <w:rPr>
          <w:b/>
          <w:color w:val="1A1A1A"/>
          <w:spacing w:val="26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№</w:t>
      </w:r>
      <w:r w:rsidRPr="00795CFF">
        <w:rPr>
          <w:b/>
          <w:color w:val="1A1A1A"/>
          <w:spacing w:val="9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01</w:t>
      </w:r>
    </w:p>
    <w:p w:rsidR="00011DA5" w:rsidRPr="00795CFF" w:rsidRDefault="00795CFF">
      <w:pPr>
        <w:spacing w:before="61" w:line="297" w:lineRule="auto"/>
        <w:ind w:left="877" w:right="862"/>
        <w:jc w:val="center"/>
        <w:rPr>
          <w:b/>
          <w:sz w:val="21"/>
          <w:lang w:val="ru-RU"/>
        </w:rPr>
      </w:pPr>
      <w:r w:rsidRPr="00795CFF">
        <w:rPr>
          <w:b/>
          <w:color w:val="1A1A1A"/>
          <w:w w:val="105"/>
          <w:sz w:val="21"/>
          <w:lang w:val="ru-RU"/>
        </w:rPr>
        <w:t>Годового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очередного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Общего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собрания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членов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Саморегулируемой организации</w:t>
      </w:r>
      <w:r w:rsidRPr="00795CFF">
        <w:rPr>
          <w:b/>
          <w:color w:val="1A1A1A"/>
          <w:spacing w:val="-53"/>
          <w:w w:val="105"/>
          <w:sz w:val="21"/>
          <w:lang w:val="ru-RU"/>
        </w:rPr>
        <w:t xml:space="preserve"> </w:t>
      </w:r>
      <w:r>
        <w:rPr>
          <w:b/>
          <w:color w:val="1A1A1A"/>
          <w:w w:val="105"/>
          <w:sz w:val="21"/>
          <w:lang w:val="ru-RU"/>
        </w:rPr>
        <w:t>Некоммерческого</w:t>
      </w:r>
      <w:r w:rsidRPr="00795CFF">
        <w:rPr>
          <w:b/>
          <w:color w:val="1A1A1A"/>
          <w:w w:val="105"/>
          <w:sz w:val="21"/>
          <w:lang w:val="ru-RU"/>
        </w:rPr>
        <w:t xml:space="preserve"> партнерства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по содействию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в реализации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архитектурно­</w:t>
      </w:r>
      <w:r w:rsidRPr="00795CFF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10"/>
          <w:sz w:val="21"/>
          <w:lang w:val="ru-RU"/>
        </w:rPr>
        <w:t>строительного</w:t>
      </w:r>
      <w:r w:rsidRPr="00795CFF">
        <w:rPr>
          <w:b/>
          <w:color w:val="1A1A1A"/>
          <w:spacing w:val="15"/>
          <w:w w:val="110"/>
          <w:sz w:val="21"/>
          <w:lang w:val="ru-RU"/>
        </w:rPr>
        <w:t xml:space="preserve"> </w:t>
      </w:r>
      <w:r w:rsidRPr="00795CFF">
        <w:rPr>
          <w:b/>
          <w:color w:val="1A1A1A"/>
          <w:w w:val="110"/>
          <w:sz w:val="21"/>
          <w:lang w:val="ru-RU"/>
        </w:rPr>
        <w:t>проектирования</w:t>
      </w:r>
      <w:r w:rsidRPr="00795CFF">
        <w:rPr>
          <w:b/>
          <w:color w:val="1A1A1A"/>
          <w:spacing w:val="-9"/>
          <w:w w:val="110"/>
          <w:sz w:val="21"/>
          <w:lang w:val="ru-RU"/>
        </w:rPr>
        <w:t xml:space="preserve"> </w:t>
      </w:r>
      <w:r w:rsidRPr="00795CFF">
        <w:rPr>
          <w:b/>
          <w:color w:val="1A1A1A"/>
          <w:w w:val="110"/>
          <w:sz w:val="21"/>
          <w:lang w:val="ru-RU"/>
        </w:rPr>
        <w:t>«ПроЭк»</w:t>
      </w:r>
    </w:p>
    <w:p w:rsidR="00011DA5" w:rsidRPr="00795CFF" w:rsidRDefault="00795CFF">
      <w:pPr>
        <w:pStyle w:val="a3"/>
        <w:tabs>
          <w:tab w:val="left" w:pos="7078"/>
        </w:tabs>
        <w:spacing w:before="160"/>
        <w:ind w:left="24"/>
        <w:jc w:val="center"/>
        <w:rPr>
          <w:lang w:val="ru-RU"/>
        </w:rPr>
      </w:pPr>
      <w:r w:rsidRPr="00795CFF">
        <w:rPr>
          <w:color w:val="1A1A1A"/>
          <w:lang w:val="ru-RU"/>
        </w:rPr>
        <w:t>г.</w:t>
      </w:r>
      <w:r w:rsidRPr="00795CFF">
        <w:rPr>
          <w:color w:val="1A1A1A"/>
          <w:spacing w:val="-12"/>
          <w:lang w:val="ru-RU"/>
        </w:rPr>
        <w:t xml:space="preserve"> </w:t>
      </w:r>
      <w:r w:rsidRPr="00795CFF">
        <w:rPr>
          <w:color w:val="1A1A1A"/>
          <w:lang w:val="ru-RU"/>
        </w:rPr>
        <w:t>Москва</w:t>
      </w:r>
      <w:r w:rsidRPr="00795CFF">
        <w:rPr>
          <w:color w:val="1A1A1A"/>
          <w:lang w:val="ru-RU"/>
        </w:rPr>
        <w:tab/>
      </w:r>
      <w:r w:rsidRPr="00795CFF">
        <w:rPr>
          <w:color w:val="3F3F3F"/>
          <w:lang w:val="ru-RU"/>
        </w:rPr>
        <w:t>«</w:t>
      </w:r>
      <w:r>
        <w:rPr>
          <w:color w:val="1A1A1A"/>
          <w:lang w:val="ru-RU"/>
        </w:rPr>
        <w:t>06</w:t>
      </w:r>
      <w:r w:rsidRPr="00795CFF">
        <w:rPr>
          <w:color w:val="1A1A1A"/>
          <w:lang w:val="ru-RU"/>
        </w:rPr>
        <w:t>»</w:t>
      </w:r>
      <w:r w:rsidRPr="00795CFF">
        <w:rPr>
          <w:color w:val="1A1A1A"/>
          <w:spacing w:val="-8"/>
          <w:lang w:val="ru-RU"/>
        </w:rPr>
        <w:t xml:space="preserve"> </w:t>
      </w:r>
      <w:r w:rsidRPr="00795CFF">
        <w:rPr>
          <w:color w:val="1A1A1A"/>
          <w:lang w:val="ru-RU"/>
        </w:rPr>
        <w:t>марта</w:t>
      </w:r>
      <w:r w:rsidRPr="00795CFF">
        <w:rPr>
          <w:color w:val="1A1A1A"/>
          <w:spacing w:val="40"/>
          <w:lang w:val="ru-RU"/>
        </w:rPr>
        <w:t xml:space="preserve"> </w:t>
      </w:r>
      <w:r w:rsidRPr="00795CFF">
        <w:rPr>
          <w:color w:val="1A1A1A"/>
          <w:lang w:val="ru-RU"/>
        </w:rPr>
        <w:t>2014</w:t>
      </w:r>
      <w:r w:rsidRPr="00795CFF">
        <w:rPr>
          <w:color w:val="1A1A1A"/>
          <w:spacing w:val="-5"/>
          <w:lang w:val="ru-RU"/>
        </w:rPr>
        <w:t xml:space="preserve"> </w:t>
      </w:r>
      <w:r w:rsidRPr="00795CFF">
        <w:rPr>
          <w:color w:val="1A1A1A"/>
          <w:lang w:val="ru-RU"/>
        </w:rPr>
        <w:t>г.</w:t>
      </w:r>
    </w:p>
    <w:p w:rsidR="00011DA5" w:rsidRPr="00795CFF" w:rsidRDefault="00011DA5">
      <w:pPr>
        <w:pStyle w:val="a3"/>
        <w:spacing w:before="6"/>
        <w:rPr>
          <w:sz w:val="32"/>
          <w:lang w:val="ru-RU"/>
        </w:rPr>
      </w:pPr>
    </w:p>
    <w:p w:rsidR="00011DA5" w:rsidRPr="00795CFF" w:rsidRDefault="00795CFF">
      <w:pPr>
        <w:ind w:left="430"/>
        <w:rPr>
          <w:rFonts w:ascii="Arial" w:hAnsi="Arial"/>
          <w:b/>
          <w:sz w:val="20"/>
          <w:lang w:val="ru-RU"/>
        </w:rPr>
      </w:pPr>
      <w:r w:rsidRPr="00795CFF">
        <w:rPr>
          <w:i/>
          <w:color w:val="1A1A1A"/>
          <w:spacing w:val="-1"/>
          <w:lang w:val="ru-RU"/>
        </w:rPr>
        <w:t>Дата</w:t>
      </w:r>
      <w:r w:rsidRPr="00795CFF">
        <w:rPr>
          <w:i/>
          <w:color w:val="1A1A1A"/>
          <w:spacing w:val="15"/>
          <w:lang w:val="ru-RU"/>
        </w:rPr>
        <w:t xml:space="preserve"> </w:t>
      </w:r>
      <w:r>
        <w:rPr>
          <w:i/>
          <w:color w:val="1A1A1A"/>
          <w:spacing w:val="-1"/>
          <w:lang w:val="ru-RU"/>
        </w:rPr>
        <w:t>проведен</w:t>
      </w:r>
      <w:r w:rsidRPr="00795CFF">
        <w:rPr>
          <w:i/>
          <w:color w:val="1A1A1A"/>
          <w:spacing w:val="-1"/>
          <w:lang w:val="ru-RU"/>
        </w:rPr>
        <w:t>ия</w:t>
      </w:r>
      <w:r w:rsidRPr="00795CFF">
        <w:rPr>
          <w:i/>
          <w:color w:val="1A1A1A"/>
          <w:spacing w:val="16"/>
          <w:lang w:val="ru-RU"/>
        </w:rPr>
        <w:t xml:space="preserve"> </w:t>
      </w:r>
      <w:r w:rsidRPr="00795CFF">
        <w:rPr>
          <w:i/>
          <w:color w:val="1A1A1A"/>
          <w:spacing w:val="-1"/>
          <w:lang w:val="ru-RU"/>
        </w:rPr>
        <w:t>Общего</w:t>
      </w:r>
      <w:r w:rsidRPr="00795CFF">
        <w:rPr>
          <w:i/>
          <w:color w:val="1A1A1A"/>
          <w:spacing w:val="4"/>
          <w:lang w:val="ru-RU"/>
        </w:rPr>
        <w:t xml:space="preserve"> </w:t>
      </w:r>
      <w:r>
        <w:rPr>
          <w:i/>
          <w:color w:val="2F2F2F"/>
          <w:spacing w:val="-1"/>
          <w:lang w:val="ru-RU"/>
        </w:rPr>
        <w:t>собрани</w:t>
      </w:r>
      <w:r w:rsidRPr="00795CFF">
        <w:rPr>
          <w:i/>
          <w:color w:val="2F2F2F"/>
          <w:spacing w:val="-1"/>
          <w:lang w:val="ru-RU"/>
        </w:rPr>
        <w:t>я:</w:t>
      </w:r>
      <w:r w:rsidRPr="00795CFF">
        <w:rPr>
          <w:i/>
          <w:color w:val="2F2F2F"/>
          <w:spacing w:val="21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06</w:t>
      </w:r>
      <w:r w:rsidRPr="00795CFF">
        <w:rPr>
          <w:b/>
          <w:color w:val="1A1A1A"/>
          <w:spacing w:val="-13"/>
          <w:sz w:val="21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марта</w:t>
      </w:r>
      <w:r w:rsidRPr="00795CFF">
        <w:rPr>
          <w:b/>
          <w:color w:val="1A1A1A"/>
          <w:spacing w:val="-4"/>
          <w:sz w:val="21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2014</w:t>
      </w:r>
      <w:r w:rsidRPr="00795CFF">
        <w:rPr>
          <w:b/>
          <w:color w:val="1A1A1A"/>
          <w:spacing w:val="3"/>
          <w:sz w:val="21"/>
          <w:lang w:val="ru-RU"/>
        </w:rPr>
        <w:t xml:space="preserve"> </w:t>
      </w:r>
      <w:r>
        <w:rPr>
          <w:rFonts w:ascii="Arial" w:hAnsi="Arial"/>
          <w:b/>
          <w:color w:val="1A1A1A"/>
          <w:sz w:val="20"/>
        </w:rPr>
        <w:t>r</w:t>
      </w:r>
      <w:r w:rsidRPr="00795CFF">
        <w:rPr>
          <w:rFonts w:ascii="Arial" w:hAnsi="Arial"/>
          <w:b/>
          <w:color w:val="1A1A1A"/>
          <w:sz w:val="20"/>
          <w:lang w:val="ru-RU"/>
        </w:rPr>
        <w:t>.</w:t>
      </w:r>
    </w:p>
    <w:p w:rsidR="00011DA5" w:rsidRPr="00795CFF" w:rsidRDefault="00795CFF">
      <w:pPr>
        <w:spacing w:before="50"/>
        <w:ind w:left="446"/>
        <w:rPr>
          <w:rFonts w:ascii="Arial" w:hAnsi="Arial"/>
          <w:b/>
          <w:sz w:val="19"/>
          <w:lang w:val="ru-RU"/>
        </w:rPr>
      </w:pPr>
      <w:r w:rsidRPr="00795CFF">
        <w:rPr>
          <w:i/>
          <w:color w:val="1A1A1A"/>
          <w:spacing w:val="-1"/>
          <w:w w:val="105"/>
          <w:lang w:val="ru-RU"/>
        </w:rPr>
        <w:t>Время</w:t>
      </w:r>
      <w:r w:rsidRPr="00795CFF">
        <w:rPr>
          <w:i/>
          <w:color w:val="1A1A1A"/>
          <w:spacing w:val="10"/>
          <w:w w:val="105"/>
          <w:lang w:val="ru-RU"/>
        </w:rPr>
        <w:t xml:space="preserve"> </w:t>
      </w:r>
      <w:r w:rsidRPr="00795CFF">
        <w:rPr>
          <w:i/>
          <w:color w:val="1A1A1A"/>
          <w:w w:val="105"/>
          <w:lang w:val="ru-RU"/>
        </w:rPr>
        <w:t>проведения</w:t>
      </w:r>
      <w:r w:rsidRPr="00795CFF">
        <w:rPr>
          <w:i/>
          <w:color w:val="1A1A1A"/>
          <w:spacing w:val="17"/>
          <w:w w:val="105"/>
          <w:lang w:val="ru-RU"/>
        </w:rPr>
        <w:t xml:space="preserve"> </w:t>
      </w:r>
      <w:r w:rsidRPr="00795CFF">
        <w:rPr>
          <w:i/>
          <w:color w:val="1A1A1A"/>
          <w:w w:val="105"/>
          <w:lang w:val="ru-RU"/>
        </w:rPr>
        <w:t xml:space="preserve">Общего </w:t>
      </w:r>
      <w:r w:rsidRPr="00795CFF">
        <w:rPr>
          <w:i/>
          <w:color w:val="2F2F2F"/>
          <w:w w:val="105"/>
          <w:lang w:val="ru-RU"/>
        </w:rPr>
        <w:t>собрания:</w:t>
      </w:r>
      <w:r w:rsidRPr="00795CFF">
        <w:rPr>
          <w:i/>
          <w:color w:val="2F2F2F"/>
          <w:spacing w:val="12"/>
          <w:w w:val="105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11:00-</w:t>
      </w:r>
      <w:r w:rsidRPr="00795CFF">
        <w:rPr>
          <w:b/>
          <w:color w:val="1A1A1A"/>
          <w:spacing w:val="15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12:30</w:t>
      </w:r>
      <w:r w:rsidRPr="00795CFF">
        <w:rPr>
          <w:b/>
          <w:color w:val="1A1A1A"/>
          <w:spacing w:val="-19"/>
          <w:w w:val="105"/>
          <w:sz w:val="21"/>
          <w:lang w:val="ru-RU"/>
        </w:rPr>
        <w:t xml:space="preserve"> </w:t>
      </w:r>
      <w:r w:rsidRPr="00795CFF">
        <w:rPr>
          <w:rFonts w:ascii="Arial" w:hAnsi="Arial"/>
          <w:b/>
          <w:color w:val="1A1A1A"/>
          <w:w w:val="105"/>
          <w:sz w:val="19"/>
          <w:lang w:val="ru-RU"/>
        </w:rPr>
        <w:t>ч.</w:t>
      </w:r>
    </w:p>
    <w:p w:rsidR="00011DA5" w:rsidRPr="00795CFF" w:rsidRDefault="00795CFF">
      <w:pPr>
        <w:spacing w:before="21" w:line="288" w:lineRule="auto"/>
        <w:ind w:left="442" w:right="315" w:hanging="26"/>
        <w:rPr>
          <w:sz w:val="23"/>
          <w:lang w:val="ru-RU"/>
        </w:rPr>
      </w:pPr>
      <w:r>
        <w:rPr>
          <w:rFonts w:ascii="Arial" w:hAnsi="Arial"/>
          <w:i/>
          <w:color w:val="2F2F2F"/>
          <w:sz w:val="20"/>
          <w:lang w:val="ru-RU"/>
        </w:rPr>
        <w:t>Место</w:t>
      </w:r>
      <w:r w:rsidRPr="00795CFF">
        <w:rPr>
          <w:rFonts w:ascii="Arial" w:hAnsi="Arial"/>
          <w:i/>
          <w:color w:val="2F2F2F"/>
          <w:sz w:val="20"/>
          <w:lang w:val="ru-RU"/>
        </w:rPr>
        <w:t xml:space="preserve"> </w:t>
      </w:r>
      <w:r w:rsidRPr="00795CFF">
        <w:rPr>
          <w:i/>
          <w:color w:val="1A1A1A"/>
          <w:lang w:val="ru-RU"/>
        </w:rPr>
        <w:t>проведения Общего собрания</w:t>
      </w:r>
      <w:r w:rsidRPr="00795CFF">
        <w:rPr>
          <w:i/>
          <w:color w:val="3F3F3F"/>
          <w:lang w:val="ru-RU"/>
        </w:rPr>
        <w:t>:</w:t>
      </w:r>
      <w:r w:rsidRPr="00795CFF">
        <w:rPr>
          <w:i/>
          <w:color w:val="3F3F3F"/>
          <w:spacing w:val="1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06 марта 2014 г.; г.</w:t>
      </w:r>
      <w:r w:rsidRPr="00795CFF">
        <w:rPr>
          <w:color w:val="1A1A1A"/>
          <w:spacing w:val="57"/>
          <w:sz w:val="23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Москва,</w:t>
      </w:r>
      <w:r w:rsidRPr="00795CFF">
        <w:rPr>
          <w:color w:val="1A1A1A"/>
          <w:spacing w:val="58"/>
          <w:sz w:val="23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улица Самокатная,</w:t>
      </w:r>
      <w:r w:rsidRPr="00795CFF">
        <w:rPr>
          <w:color w:val="1A1A1A"/>
          <w:spacing w:val="57"/>
          <w:sz w:val="23"/>
          <w:lang w:val="ru-RU"/>
        </w:rPr>
        <w:t xml:space="preserve"> </w:t>
      </w:r>
      <w:bookmarkStart w:id="0" w:name="_GoBack"/>
      <w:bookmarkEnd w:id="0"/>
      <w:r w:rsidRPr="00795CFF">
        <w:rPr>
          <w:color w:val="1A1A1A"/>
          <w:sz w:val="23"/>
          <w:lang w:val="ru-RU"/>
        </w:rPr>
        <w:t>дом</w:t>
      </w:r>
      <w:r>
        <w:rPr>
          <w:color w:val="1A1A1A"/>
          <w:sz w:val="23"/>
          <w:lang w:val="ru-RU"/>
        </w:rPr>
        <w:t xml:space="preserve"> </w:t>
      </w:r>
      <w:r w:rsidRPr="00795CFF">
        <w:rPr>
          <w:color w:val="1A1A1A"/>
          <w:spacing w:val="-55"/>
          <w:sz w:val="23"/>
          <w:lang w:val="ru-RU"/>
        </w:rPr>
        <w:t>4</w:t>
      </w:r>
      <w:r w:rsidRPr="00795CFF">
        <w:rPr>
          <w:color w:val="1A1A1A"/>
          <w:spacing w:val="-8"/>
          <w:sz w:val="23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(Выставочный</w:t>
      </w:r>
      <w:r w:rsidRPr="00795CFF">
        <w:rPr>
          <w:color w:val="1A1A1A"/>
          <w:spacing w:val="28"/>
          <w:sz w:val="23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зал</w:t>
      </w:r>
      <w:r w:rsidRPr="00795CFF">
        <w:rPr>
          <w:color w:val="1A1A1A"/>
          <w:spacing w:val="-2"/>
          <w:sz w:val="23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завода</w:t>
      </w:r>
      <w:r w:rsidRPr="00795CFF">
        <w:rPr>
          <w:color w:val="1A1A1A"/>
          <w:spacing w:val="7"/>
          <w:sz w:val="23"/>
          <w:lang w:val="ru-RU"/>
        </w:rPr>
        <w:t xml:space="preserve"> </w:t>
      </w:r>
      <w:r w:rsidRPr="00795CFF">
        <w:rPr>
          <w:color w:val="2F2F2F"/>
          <w:sz w:val="23"/>
          <w:lang w:val="ru-RU"/>
        </w:rPr>
        <w:t>«Кристалл»).</w:t>
      </w:r>
    </w:p>
    <w:p w:rsidR="00011DA5" w:rsidRPr="00795CFF" w:rsidRDefault="00795CFF">
      <w:pPr>
        <w:spacing w:before="172"/>
        <w:ind w:left="452"/>
        <w:rPr>
          <w:b/>
          <w:sz w:val="21"/>
          <w:lang w:val="ru-RU"/>
        </w:rPr>
      </w:pPr>
      <w:r w:rsidRPr="00795CFF">
        <w:rPr>
          <w:i/>
          <w:color w:val="1A1A1A"/>
          <w:w w:val="105"/>
          <w:lang w:val="ru-RU"/>
        </w:rPr>
        <w:t>Основание</w:t>
      </w:r>
      <w:r w:rsidRPr="00795CFF">
        <w:rPr>
          <w:i/>
          <w:color w:val="1A1A1A"/>
          <w:spacing w:val="14"/>
          <w:w w:val="105"/>
          <w:lang w:val="ru-RU"/>
        </w:rPr>
        <w:t xml:space="preserve"> </w:t>
      </w:r>
      <w:r w:rsidRPr="00795CFF">
        <w:rPr>
          <w:i/>
          <w:color w:val="1A1A1A"/>
          <w:w w:val="105"/>
          <w:lang w:val="ru-RU"/>
        </w:rPr>
        <w:t>для</w:t>
      </w:r>
      <w:r w:rsidRPr="00795CFF">
        <w:rPr>
          <w:i/>
          <w:color w:val="1A1A1A"/>
          <w:spacing w:val="2"/>
          <w:w w:val="105"/>
          <w:lang w:val="ru-RU"/>
        </w:rPr>
        <w:t xml:space="preserve"> </w:t>
      </w:r>
      <w:r w:rsidRPr="00795CFF">
        <w:rPr>
          <w:i/>
          <w:color w:val="1A1A1A"/>
          <w:w w:val="105"/>
          <w:lang w:val="ru-RU"/>
        </w:rPr>
        <w:t>созыва</w:t>
      </w:r>
      <w:r w:rsidRPr="00795CFF">
        <w:rPr>
          <w:i/>
          <w:color w:val="1A1A1A"/>
          <w:spacing w:val="9"/>
          <w:w w:val="105"/>
          <w:lang w:val="ru-RU"/>
        </w:rPr>
        <w:t xml:space="preserve"> </w:t>
      </w:r>
      <w:r w:rsidRPr="00795CFF">
        <w:rPr>
          <w:i/>
          <w:color w:val="1A1A1A"/>
          <w:w w:val="105"/>
          <w:lang w:val="ru-RU"/>
        </w:rPr>
        <w:t>Общего</w:t>
      </w:r>
      <w:r w:rsidRPr="00795CFF">
        <w:rPr>
          <w:i/>
          <w:color w:val="1A1A1A"/>
          <w:spacing w:val="14"/>
          <w:w w:val="105"/>
          <w:lang w:val="ru-RU"/>
        </w:rPr>
        <w:t xml:space="preserve"> </w:t>
      </w:r>
      <w:r w:rsidRPr="00795CFF">
        <w:rPr>
          <w:i/>
          <w:color w:val="1A1A1A"/>
          <w:w w:val="105"/>
          <w:lang w:val="ru-RU"/>
        </w:rPr>
        <w:t>собрания:</w:t>
      </w:r>
      <w:r w:rsidRPr="00795CFF">
        <w:rPr>
          <w:i/>
          <w:color w:val="1A1A1A"/>
          <w:spacing w:val="10"/>
          <w:w w:val="105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Решение</w:t>
      </w:r>
      <w:r w:rsidRPr="00795CFF">
        <w:rPr>
          <w:b/>
          <w:color w:val="1A1A1A"/>
          <w:spacing w:val="12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Президиума</w:t>
      </w:r>
      <w:r w:rsidRPr="00795CFF">
        <w:rPr>
          <w:b/>
          <w:color w:val="1A1A1A"/>
          <w:spacing w:val="24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Партнерства</w:t>
      </w:r>
      <w:r w:rsidRPr="00795CFF">
        <w:rPr>
          <w:b/>
          <w:color w:val="1A1A1A"/>
          <w:spacing w:val="14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СРО</w:t>
      </w:r>
      <w:r w:rsidRPr="00795CFF">
        <w:rPr>
          <w:b/>
          <w:color w:val="1A1A1A"/>
          <w:spacing w:val="7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НП</w:t>
      </w:r>
    </w:p>
    <w:p w:rsidR="00011DA5" w:rsidRPr="00795CFF" w:rsidRDefault="00795CFF">
      <w:pPr>
        <w:spacing w:before="78"/>
        <w:ind w:left="462"/>
        <w:rPr>
          <w:rFonts w:ascii="Arial" w:hAnsi="Arial"/>
          <w:b/>
          <w:sz w:val="21"/>
          <w:lang w:val="ru-RU"/>
        </w:rPr>
      </w:pPr>
      <w:r>
        <w:rPr>
          <w:b/>
          <w:color w:val="1A1A1A"/>
          <w:w w:val="105"/>
          <w:sz w:val="21"/>
          <w:lang w:val="ru-RU"/>
        </w:rPr>
        <w:t>«ПроЭк»</w:t>
      </w:r>
      <w:r w:rsidRPr="00795CFF">
        <w:rPr>
          <w:b/>
          <w:color w:val="1A1A1A"/>
          <w:spacing w:val="25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(Протокол</w:t>
      </w:r>
      <w:r w:rsidRPr="00795CFF">
        <w:rPr>
          <w:b/>
          <w:color w:val="1A1A1A"/>
          <w:spacing w:val="10"/>
          <w:w w:val="105"/>
          <w:sz w:val="21"/>
          <w:lang w:val="ru-RU"/>
        </w:rPr>
        <w:t xml:space="preserve"> </w:t>
      </w:r>
      <w:r w:rsidRPr="00795CFF">
        <w:rPr>
          <w:rFonts w:ascii="Arial" w:hAnsi="Arial"/>
          <w:b/>
          <w:color w:val="1A1A1A"/>
          <w:w w:val="105"/>
          <w:sz w:val="21"/>
          <w:lang w:val="ru-RU"/>
        </w:rPr>
        <w:t>№</w:t>
      </w:r>
      <w:r w:rsidRPr="00795CFF">
        <w:rPr>
          <w:rFonts w:ascii="Arial" w:hAnsi="Arial"/>
          <w:b/>
          <w:color w:val="1A1A1A"/>
          <w:spacing w:val="-4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38</w:t>
      </w:r>
      <w:r w:rsidRPr="00795CFF">
        <w:rPr>
          <w:b/>
          <w:color w:val="1A1A1A"/>
          <w:spacing w:val="12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от</w:t>
      </w:r>
      <w:r w:rsidRPr="00795CFF">
        <w:rPr>
          <w:b/>
          <w:color w:val="1A1A1A"/>
          <w:spacing w:val="2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31.01.2014</w:t>
      </w:r>
      <w:r w:rsidRPr="00795CFF">
        <w:rPr>
          <w:b/>
          <w:color w:val="1A1A1A"/>
          <w:spacing w:val="7"/>
          <w:w w:val="105"/>
          <w:sz w:val="21"/>
          <w:lang w:val="ru-RU"/>
        </w:rPr>
        <w:t xml:space="preserve"> </w:t>
      </w:r>
      <w:r>
        <w:rPr>
          <w:rFonts w:ascii="Arial" w:hAnsi="Arial"/>
          <w:b/>
          <w:color w:val="1A1A1A"/>
          <w:w w:val="105"/>
          <w:sz w:val="21"/>
        </w:rPr>
        <w:t>r</w:t>
      </w:r>
      <w:r w:rsidRPr="00795CFF">
        <w:rPr>
          <w:rFonts w:ascii="Arial" w:hAnsi="Arial"/>
          <w:b/>
          <w:color w:val="1A1A1A"/>
          <w:w w:val="105"/>
          <w:sz w:val="21"/>
          <w:lang w:val="ru-RU"/>
        </w:rPr>
        <w:t>.)</w:t>
      </w:r>
    </w:p>
    <w:p w:rsidR="00011DA5" w:rsidRPr="00795CFF" w:rsidRDefault="00011DA5">
      <w:pPr>
        <w:pStyle w:val="a3"/>
        <w:rPr>
          <w:rFonts w:ascii="Arial"/>
          <w:b/>
          <w:sz w:val="24"/>
          <w:lang w:val="ru-RU"/>
        </w:rPr>
      </w:pPr>
    </w:p>
    <w:p w:rsidR="00011DA5" w:rsidRPr="00795CFF" w:rsidRDefault="00011DA5">
      <w:pPr>
        <w:pStyle w:val="a3"/>
        <w:spacing w:before="2"/>
        <w:rPr>
          <w:rFonts w:ascii="Arial"/>
          <w:b/>
          <w:sz w:val="20"/>
          <w:lang w:val="ru-RU"/>
        </w:rPr>
      </w:pPr>
    </w:p>
    <w:p w:rsidR="00011DA5" w:rsidRPr="00795CFF" w:rsidRDefault="00795CFF">
      <w:pPr>
        <w:pStyle w:val="a3"/>
        <w:spacing w:line="271" w:lineRule="auto"/>
        <w:ind w:left="466" w:right="307" w:hanging="1"/>
        <w:jc w:val="both"/>
        <w:rPr>
          <w:b/>
          <w:sz w:val="21"/>
          <w:lang w:val="ru-RU"/>
        </w:rPr>
      </w:pPr>
      <w:r w:rsidRPr="00795CFF">
        <w:rPr>
          <w:color w:val="1A1A1A"/>
          <w:lang w:val="ru-RU"/>
        </w:rPr>
        <w:t>Начало регистрации лиц, имеющих право на участие во внеочередном общем собрании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членов Саморегулируемой организации Некоммерческого партнерства по содействию в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реализации</w:t>
      </w:r>
      <w:r w:rsidRPr="00795CFF">
        <w:rPr>
          <w:color w:val="1A1A1A"/>
          <w:spacing w:val="22"/>
          <w:lang w:val="ru-RU"/>
        </w:rPr>
        <w:t xml:space="preserve"> </w:t>
      </w:r>
      <w:r w:rsidRPr="00795CFF">
        <w:rPr>
          <w:color w:val="1A1A1A"/>
          <w:lang w:val="ru-RU"/>
        </w:rPr>
        <w:t>архитектурно-строительного</w:t>
      </w:r>
      <w:r w:rsidRPr="00795CFF">
        <w:rPr>
          <w:color w:val="1A1A1A"/>
          <w:spacing w:val="5"/>
          <w:lang w:val="ru-RU"/>
        </w:rPr>
        <w:t xml:space="preserve"> </w:t>
      </w:r>
      <w:r w:rsidRPr="00795CFF">
        <w:rPr>
          <w:color w:val="1A1A1A"/>
          <w:lang w:val="ru-RU"/>
        </w:rPr>
        <w:t xml:space="preserve">проектирования </w:t>
      </w:r>
      <w:r w:rsidRPr="00795CFF">
        <w:rPr>
          <w:color w:val="2F2F2F"/>
          <w:lang w:val="ru-RU"/>
        </w:rPr>
        <w:t>«ПроЭк»</w:t>
      </w:r>
      <w:r w:rsidRPr="00795CFF">
        <w:rPr>
          <w:color w:val="2F2F2F"/>
          <w:spacing w:val="25"/>
          <w:lang w:val="ru-RU"/>
        </w:rPr>
        <w:t xml:space="preserve"> </w:t>
      </w:r>
      <w:r w:rsidRPr="00795CFF">
        <w:rPr>
          <w:color w:val="1A1A1A"/>
          <w:lang w:val="ru-RU"/>
        </w:rPr>
        <w:t>-</w:t>
      </w:r>
      <w:r w:rsidRPr="00795CFF">
        <w:rPr>
          <w:color w:val="1A1A1A"/>
          <w:spacing w:val="10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10</w:t>
      </w:r>
      <w:r w:rsidRPr="00795CFF">
        <w:rPr>
          <w:b/>
          <w:color w:val="1A1A1A"/>
          <w:spacing w:val="2"/>
          <w:sz w:val="21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час.</w:t>
      </w:r>
      <w:r w:rsidRPr="00795CFF">
        <w:rPr>
          <w:b/>
          <w:color w:val="1A1A1A"/>
          <w:spacing w:val="5"/>
          <w:sz w:val="21"/>
          <w:lang w:val="ru-RU"/>
        </w:rPr>
        <w:t xml:space="preserve"> </w:t>
      </w:r>
      <w:r w:rsidRPr="00795CFF">
        <w:rPr>
          <w:b/>
          <w:color w:val="1A1A1A"/>
          <w:sz w:val="22"/>
          <w:lang w:val="ru-RU"/>
        </w:rPr>
        <w:t xml:space="preserve">00 </w:t>
      </w:r>
      <w:r w:rsidRPr="00795CFF">
        <w:rPr>
          <w:b/>
          <w:color w:val="1A1A1A"/>
          <w:sz w:val="21"/>
          <w:lang w:val="ru-RU"/>
        </w:rPr>
        <w:t>мин.</w:t>
      </w:r>
    </w:p>
    <w:p w:rsidR="00011DA5" w:rsidRPr="00795CFF" w:rsidRDefault="00795CFF">
      <w:pPr>
        <w:pStyle w:val="a3"/>
        <w:spacing w:line="280" w:lineRule="auto"/>
        <w:ind w:left="471" w:right="307"/>
        <w:jc w:val="both"/>
        <w:rPr>
          <w:b/>
          <w:sz w:val="21"/>
          <w:lang w:val="ru-RU"/>
        </w:rPr>
      </w:pPr>
      <w:r w:rsidRPr="00795CFF">
        <w:rPr>
          <w:color w:val="1A1A1A"/>
          <w:lang w:val="ru-RU"/>
        </w:rPr>
        <w:t>Окончание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регистрации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лиц,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имеющих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право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на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участие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во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внеочередном</w:t>
      </w:r>
      <w:r w:rsidRPr="00795CFF">
        <w:rPr>
          <w:color w:val="1A1A1A"/>
          <w:spacing w:val="57"/>
          <w:lang w:val="ru-RU"/>
        </w:rPr>
        <w:t xml:space="preserve"> </w:t>
      </w:r>
      <w:r w:rsidRPr="00795CFF">
        <w:rPr>
          <w:color w:val="1A1A1A"/>
          <w:lang w:val="ru-RU"/>
        </w:rPr>
        <w:t>общем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собрании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членов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Саморегулируемой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организации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Некоммерческого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 xml:space="preserve">содействию в реализации архитектурно-строительного проектирования </w:t>
      </w:r>
      <w:r w:rsidRPr="00795CFF">
        <w:rPr>
          <w:color w:val="2F2F2F"/>
          <w:lang w:val="ru-RU"/>
        </w:rPr>
        <w:t xml:space="preserve">«ПроЭк» </w:t>
      </w:r>
      <w:r w:rsidRPr="00795CFF">
        <w:rPr>
          <w:color w:val="1A1A1A"/>
          <w:lang w:val="ru-RU"/>
        </w:rPr>
        <w:t xml:space="preserve">- </w:t>
      </w:r>
      <w:r w:rsidRPr="00795CFF">
        <w:rPr>
          <w:b/>
          <w:color w:val="1A1A1A"/>
          <w:sz w:val="21"/>
          <w:lang w:val="ru-RU"/>
        </w:rPr>
        <w:t>11 час.</w:t>
      </w:r>
      <w:r w:rsidRPr="00795CFF">
        <w:rPr>
          <w:b/>
          <w:color w:val="1A1A1A"/>
          <w:spacing w:val="1"/>
          <w:sz w:val="21"/>
          <w:lang w:val="ru-RU"/>
        </w:rPr>
        <w:t xml:space="preserve"> </w:t>
      </w:r>
      <w:r w:rsidRPr="00795CFF">
        <w:rPr>
          <w:b/>
          <w:color w:val="1A1A1A"/>
          <w:sz w:val="22"/>
          <w:lang w:val="ru-RU"/>
        </w:rPr>
        <w:t>00</w:t>
      </w:r>
      <w:r w:rsidRPr="00795CFF">
        <w:rPr>
          <w:b/>
          <w:color w:val="1A1A1A"/>
          <w:spacing w:val="4"/>
          <w:sz w:val="22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мин.</w:t>
      </w:r>
    </w:p>
    <w:p w:rsidR="00011DA5" w:rsidRPr="00795CFF" w:rsidRDefault="00795CFF">
      <w:pPr>
        <w:spacing w:line="261" w:lineRule="exact"/>
        <w:ind w:left="481"/>
        <w:jc w:val="both"/>
        <w:rPr>
          <w:b/>
          <w:sz w:val="21"/>
          <w:lang w:val="ru-RU"/>
        </w:rPr>
      </w:pPr>
      <w:r w:rsidRPr="00795CFF">
        <w:rPr>
          <w:color w:val="1A1A1A"/>
          <w:w w:val="105"/>
          <w:sz w:val="23"/>
          <w:lang w:val="ru-RU"/>
        </w:rPr>
        <w:t>Собрание</w:t>
      </w:r>
      <w:r w:rsidRPr="00795CFF">
        <w:rPr>
          <w:color w:val="1A1A1A"/>
          <w:spacing w:val="6"/>
          <w:w w:val="105"/>
          <w:sz w:val="23"/>
          <w:lang w:val="ru-RU"/>
        </w:rPr>
        <w:t xml:space="preserve"> </w:t>
      </w:r>
      <w:r>
        <w:rPr>
          <w:color w:val="1A1A1A"/>
          <w:w w:val="105"/>
          <w:sz w:val="23"/>
          <w:lang w:val="ru-RU"/>
        </w:rPr>
        <w:t>открыт</w:t>
      </w:r>
      <w:r w:rsidRPr="00795CFF">
        <w:rPr>
          <w:color w:val="1A1A1A"/>
          <w:w w:val="105"/>
          <w:sz w:val="23"/>
          <w:lang w:val="ru-RU"/>
        </w:rPr>
        <w:t>о</w:t>
      </w:r>
      <w:r w:rsidRPr="00795CFF">
        <w:rPr>
          <w:color w:val="1A1A1A"/>
          <w:spacing w:val="3"/>
          <w:w w:val="105"/>
          <w:sz w:val="23"/>
          <w:lang w:val="ru-RU"/>
        </w:rPr>
        <w:t xml:space="preserve"> </w:t>
      </w:r>
      <w:r w:rsidRPr="00795CFF">
        <w:rPr>
          <w:color w:val="1A1A1A"/>
          <w:w w:val="105"/>
          <w:sz w:val="23"/>
          <w:lang w:val="ru-RU"/>
        </w:rPr>
        <w:t>в</w:t>
      </w:r>
      <w:r w:rsidRPr="00795CFF">
        <w:rPr>
          <w:color w:val="1A1A1A"/>
          <w:spacing w:val="-10"/>
          <w:w w:val="105"/>
          <w:sz w:val="23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11</w:t>
      </w:r>
      <w:r w:rsidRPr="00795CFF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час.</w:t>
      </w:r>
      <w:r w:rsidRPr="00795CFF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00</w:t>
      </w:r>
      <w:r w:rsidRPr="00795CFF">
        <w:rPr>
          <w:b/>
          <w:color w:val="1A1A1A"/>
          <w:spacing w:val="2"/>
          <w:w w:val="105"/>
          <w:sz w:val="21"/>
          <w:lang w:val="ru-RU"/>
        </w:rPr>
        <w:t xml:space="preserve"> </w:t>
      </w:r>
      <w:r w:rsidRPr="00795CFF">
        <w:rPr>
          <w:b/>
          <w:color w:val="1A1A1A"/>
          <w:w w:val="105"/>
          <w:sz w:val="21"/>
          <w:lang w:val="ru-RU"/>
        </w:rPr>
        <w:t>мин.</w:t>
      </w:r>
    </w:p>
    <w:p w:rsidR="00011DA5" w:rsidRPr="00795CFF" w:rsidRDefault="00011DA5">
      <w:pPr>
        <w:pStyle w:val="a3"/>
        <w:spacing w:before="5"/>
        <w:rPr>
          <w:b/>
          <w:sz w:val="29"/>
          <w:lang w:val="ru-RU"/>
        </w:rPr>
      </w:pPr>
    </w:p>
    <w:p w:rsidR="00011DA5" w:rsidRPr="00795CFF" w:rsidRDefault="00795CFF">
      <w:pPr>
        <w:pStyle w:val="a3"/>
        <w:spacing w:line="271" w:lineRule="auto"/>
        <w:ind w:left="490" w:right="292" w:hanging="10"/>
        <w:jc w:val="both"/>
        <w:rPr>
          <w:lang w:val="ru-RU"/>
        </w:rPr>
      </w:pPr>
      <w:r w:rsidRPr="00795CFF">
        <w:rPr>
          <w:color w:val="1A1A1A"/>
          <w:lang w:val="ru-RU"/>
        </w:rPr>
        <w:t>Для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участия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в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Общем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собрании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зарегистрировались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получили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бюллетени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для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spacing w:val="-1"/>
          <w:lang w:val="ru-RU"/>
        </w:rPr>
        <w:t>голосования</w:t>
      </w:r>
      <w:r w:rsidRPr="00795CFF">
        <w:rPr>
          <w:color w:val="1A1A1A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 xml:space="preserve">47 членов </w:t>
      </w:r>
      <w:r w:rsidRPr="00795CFF">
        <w:rPr>
          <w:color w:val="1A1A1A"/>
          <w:lang w:val="ru-RU"/>
        </w:rPr>
        <w:t>Саморегулируемой организации Некоммерческого партнерства по</w:t>
      </w:r>
      <w:r w:rsidRPr="00795CFF">
        <w:rPr>
          <w:color w:val="1A1A1A"/>
          <w:spacing w:val="-5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 xml:space="preserve">содействию в реализации архитектурно-строительного проектирования </w:t>
      </w:r>
      <w:r w:rsidRPr="00795CFF">
        <w:rPr>
          <w:color w:val="2F2F2F"/>
          <w:w w:val="95"/>
          <w:lang w:val="ru-RU"/>
        </w:rPr>
        <w:t>«ПроЭк»,</w:t>
      </w:r>
      <w:r w:rsidRPr="00795CFF">
        <w:rPr>
          <w:color w:val="2F2F2F"/>
          <w:spacing w:val="1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(далее -</w:t>
      </w:r>
      <w:r w:rsidRPr="00795CFF">
        <w:rPr>
          <w:color w:val="1A1A1A"/>
          <w:spacing w:val="1"/>
          <w:w w:val="95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Партнерство).</w:t>
      </w:r>
    </w:p>
    <w:p w:rsidR="00011DA5" w:rsidRPr="00795CFF" w:rsidRDefault="00795CFF">
      <w:pPr>
        <w:spacing w:line="261" w:lineRule="exact"/>
        <w:ind w:left="495"/>
        <w:jc w:val="both"/>
        <w:rPr>
          <w:sz w:val="23"/>
          <w:lang w:val="ru-RU"/>
        </w:rPr>
      </w:pPr>
      <w:r>
        <w:rPr>
          <w:rFonts w:ascii="Arial" w:hAnsi="Arial"/>
          <w:b/>
          <w:color w:val="1A1A1A"/>
          <w:sz w:val="21"/>
          <w:lang w:val="ru-RU"/>
        </w:rPr>
        <w:t>0</w:t>
      </w:r>
      <w:r w:rsidRPr="00795CFF">
        <w:rPr>
          <w:rFonts w:ascii="Arial" w:hAnsi="Arial"/>
          <w:b/>
          <w:color w:val="1A1A1A"/>
          <w:spacing w:val="8"/>
          <w:sz w:val="21"/>
          <w:lang w:val="ru-RU"/>
        </w:rPr>
        <w:t xml:space="preserve"> </w:t>
      </w:r>
      <w:r w:rsidRPr="00795CFF">
        <w:rPr>
          <w:b/>
          <w:color w:val="1A1A1A"/>
          <w:sz w:val="21"/>
          <w:lang w:val="ru-RU"/>
        </w:rPr>
        <w:t>бюллетеней</w:t>
      </w:r>
      <w:r w:rsidRPr="00795CFF">
        <w:rPr>
          <w:b/>
          <w:color w:val="1A1A1A"/>
          <w:spacing w:val="18"/>
          <w:sz w:val="21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признаны</w:t>
      </w:r>
      <w:r w:rsidRPr="00795CFF">
        <w:rPr>
          <w:color w:val="1A1A1A"/>
          <w:spacing w:val="8"/>
          <w:sz w:val="23"/>
          <w:lang w:val="ru-RU"/>
        </w:rPr>
        <w:t xml:space="preserve"> </w:t>
      </w:r>
      <w:r w:rsidRPr="00795CFF">
        <w:rPr>
          <w:color w:val="1A1A1A"/>
          <w:sz w:val="23"/>
          <w:lang w:val="ru-RU"/>
        </w:rPr>
        <w:t>недействительными.</w:t>
      </w:r>
    </w:p>
    <w:p w:rsidR="00011DA5" w:rsidRPr="00795CFF" w:rsidRDefault="00011DA5">
      <w:pPr>
        <w:pStyle w:val="a3"/>
        <w:spacing w:before="6"/>
        <w:rPr>
          <w:sz w:val="27"/>
          <w:lang w:val="ru-RU"/>
        </w:rPr>
      </w:pPr>
    </w:p>
    <w:p w:rsidR="00011DA5" w:rsidRPr="00795CFF" w:rsidRDefault="00795CFF">
      <w:pPr>
        <w:pStyle w:val="a3"/>
        <w:spacing w:before="1" w:line="244" w:lineRule="auto"/>
        <w:ind w:left="498" w:firstLine="688"/>
        <w:rPr>
          <w:lang w:val="ru-RU"/>
        </w:rPr>
      </w:pPr>
      <w:r w:rsidRPr="00795CFF">
        <w:rPr>
          <w:color w:val="1A1A1A"/>
          <w:w w:val="95"/>
          <w:lang w:val="ru-RU"/>
        </w:rPr>
        <w:t>Кворум</w:t>
      </w:r>
      <w:r w:rsidRPr="00795CFF">
        <w:rPr>
          <w:color w:val="1A1A1A"/>
          <w:spacing w:val="40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имеется</w:t>
      </w:r>
      <w:r w:rsidRPr="00795CFF">
        <w:rPr>
          <w:color w:val="1A1A1A"/>
          <w:spacing w:val="41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в</w:t>
      </w:r>
      <w:r w:rsidRPr="00795CFF">
        <w:rPr>
          <w:color w:val="1A1A1A"/>
          <w:spacing w:val="26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соответствии</w:t>
      </w:r>
      <w:r w:rsidRPr="00795CFF">
        <w:rPr>
          <w:color w:val="1A1A1A"/>
          <w:spacing w:val="38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с</w:t>
      </w:r>
      <w:r w:rsidRPr="00795CFF">
        <w:rPr>
          <w:color w:val="1A1A1A"/>
          <w:spacing w:val="12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п</w:t>
      </w:r>
      <w:r w:rsidRPr="00795CFF">
        <w:rPr>
          <w:color w:val="3F3F3F"/>
          <w:w w:val="95"/>
          <w:lang w:val="ru-RU"/>
        </w:rPr>
        <w:t>.</w:t>
      </w:r>
      <w:r>
        <w:rPr>
          <w:color w:val="3F3F3F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8</w:t>
      </w:r>
      <w:r>
        <w:rPr>
          <w:color w:val="C1C1C1"/>
          <w:w w:val="95"/>
          <w:lang w:val="ru-RU"/>
        </w:rPr>
        <w:t>.</w:t>
      </w:r>
      <w:r w:rsidRPr="00795CFF">
        <w:rPr>
          <w:color w:val="2F2F2F"/>
          <w:w w:val="95"/>
          <w:lang w:val="ru-RU"/>
        </w:rPr>
        <w:t>7.</w:t>
      </w:r>
      <w:r w:rsidRPr="00795CFF">
        <w:rPr>
          <w:color w:val="2F2F2F"/>
          <w:spacing w:val="21"/>
          <w:w w:val="95"/>
          <w:lang w:val="ru-RU"/>
        </w:rPr>
        <w:t xml:space="preserve"> </w:t>
      </w:r>
      <w:r w:rsidRPr="00795CFF">
        <w:rPr>
          <w:color w:val="1A1A1A"/>
          <w:w w:val="95"/>
          <w:sz w:val="22"/>
          <w:lang w:val="ru-RU"/>
        </w:rPr>
        <w:t>У</w:t>
      </w:r>
      <w:r w:rsidRPr="00795CFF">
        <w:rPr>
          <w:color w:val="1A1A1A"/>
          <w:w w:val="95"/>
          <w:lang w:val="ru-RU"/>
        </w:rPr>
        <w:t>става</w:t>
      </w:r>
      <w:r w:rsidRPr="00795CFF">
        <w:rPr>
          <w:color w:val="1A1A1A"/>
          <w:spacing w:val="35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Партнерства;</w:t>
      </w:r>
      <w:r w:rsidRPr="00795CFF">
        <w:rPr>
          <w:color w:val="1A1A1A"/>
          <w:spacing w:val="42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Общее</w:t>
      </w:r>
      <w:r w:rsidRPr="00795CFF">
        <w:rPr>
          <w:color w:val="1A1A1A"/>
          <w:spacing w:val="34"/>
          <w:w w:val="95"/>
          <w:lang w:val="ru-RU"/>
        </w:rPr>
        <w:t xml:space="preserve"> </w:t>
      </w:r>
      <w:r w:rsidRPr="00795CFF">
        <w:rPr>
          <w:color w:val="1A1A1A"/>
          <w:w w:val="95"/>
          <w:lang w:val="ru-RU"/>
        </w:rPr>
        <w:t>собрание</w:t>
      </w:r>
      <w:r w:rsidRPr="00795CFF">
        <w:rPr>
          <w:color w:val="1A1A1A"/>
          <w:spacing w:val="1"/>
          <w:w w:val="95"/>
          <w:lang w:val="ru-RU"/>
        </w:rPr>
        <w:t xml:space="preserve"> </w:t>
      </w:r>
      <w:r w:rsidRPr="00795CFF">
        <w:rPr>
          <w:color w:val="1A1A1A"/>
          <w:lang w:val="ru-RU"/>
        </w:rPr>
        <w:t>правомочно</w:t>
      </w:r>
      <w:r w:rsidRPr="00795CFF">
        <w:rPr>
          <w:color w:val="1A1A1A"/>
          <w:spacing w:val="14"/>
          <w:lang w:val="ru-RU"/>
        </w:rPr>
        <w:t xml:space="preserve"> </w:t>
      </w:r>
      <w:r w:rsidRPr="00795CFF">
        <w:rPr>
          <w:color w:val="1A1A1A"/>
          <w:lang w:val="ru-RU"/>
        </w:rPr>
        <w:t>принимать</w:t>
      </w:r>
      <w:r w:rsidRPr="00795CFF">
        <w:rPr>
          <w:color w:val="1A1A1A"/>
          <w:spacing w:val="15"/>
          <w:lang w:val="ru-RU"/>
        </w:rPr>
        <w:t xml:space="preserve"> </w:t>
      </w:r>
      <w:r w:rsidRPr="00795CFF">
        <w:rPr>
          <w:color w:val="1A1A1A"/>
          <w:lang w:val="ru-RU"/>
        </w:rPr>
        <w:t>решения</w:t>
      </w:r>
      <w:r w:rsidRPr="00795CFF">
        <w:rPr>
          <w:color w:val="1A1A1A"/>
          <w:spacing w:val="5"/>
          <w:lang w:val="ru-RU"/>
        </w:rPr>
        <w:t xml:space="preserve"> </w:t>
      </w:r>
      <w:r w:rsidRPr="00795CFF">
        <w:rPr>
          <w:color w:val="1A1A1A"/>
          <w:lang w:val="ru-RU"/>
        </w:rPr>
        <w:t>по</w:t>
      </w:r>
      <w:r w:rsidRPr="00795CFF">
        <w:rPr>
          <w:color w:val="1A1A1A"/>
          <w:spacing w:val="-5"/>
          <w:lang w:val="ru-RU"/>
        </w:rPr>
        <w:t xml:space="preserve"> </w:t>
      </w:r>
      <w:r w:rsidRPr="00795CFF">
        <w:rPr>
          <w:color w:val="1A1A1A"/>
          <w:lang w:val="ru-RU"/>
        </w:rPr>
        <w:t>всем вопросам</w:t>
      </w:r>
      <w:r w:rsidRPr="00795CFF">
        <w:rPr>
          <w:color w:val="1A1A1A"/>
          <w:spacing w:val="3"/>
          <w:lang w:val="ru-RU"/>
        </w:rPr>
        <w:t xml:space="preserve"> </w:t>
      </w:r>
      <w:r w:rsidRPr="00795CFF">
        <w:rPr>
          <w:color w:val="1A1A1A"/>
          <w:lang w:val="ru-RU"/>
        </w:rPr>
        <w:t>повестки</w:t>
      </w:r>
      <w:r w:rsidRPr="00795CFF">
        <w:rPr>
          <w:color w:val="1A1A1A"/>
          <w:spacing w:val="10"/>
          <w:lang w:val="ru-RU"/>
        </w:rPr>
        <w:t xml:space="preserve"> </w:t>
      </w:r>
      <w:r w:rsidRPr="00795CFF">
        <w:rPr>
          <w:color w:val="1A1A1A"/>
          <w:lang w:val="ru-RU"/>
        </w:rPr>
        <w:t>дня.</w:t>
      </w:r>
    </w:p>
    <w:p w:rsidR="00011DA5" w:rsidRPr="00795CFF" w:rsidRDefault="00011DA5">
      <w:pPr>
        <w:pStyle w:val="a3"/>
        <w:rPr>
          <w:sz w:val="24"/>
          <w:lang w:val="ru-RU"/>
        </w:rPr>
      </w:pPr>
    </w:p>
    <w:p w:rsidR="00011DA5" w:rsidRPr="00795CFF" w:rsidRDefault="00011DA5">
      <w:pPr>
        <w:pStyle w:val="a3"/>
        <w:spacing w:before="1"/>
        <w:rPr>
          <w:sz w:val="20"/>
          <w:lang w:val="ru-RU"/>
        </w:rPr>
      </w:pPr>
    </w:p>
    <w:p w:rsidR="00011DA5" w:rsidRPr="00795CFF" w:rsidRDefault="00795CFF">
      <w:pPr>
        <w:ind w:left="505"/>
        <w:jc w:val="both"/>
        <w:rPr>
          <w:b/>
          <w:sz w:val="21"/>
          <w:lang w:val="ru-RU"/>
        </w:rPr>
      </w:pPr>
      <w:r w:rsidRPr="00795CFF">
        <w:rPr>
          <w:b/>
          <w:color w:val="1A1A1A"/>
          <w:w w:val="110"/>
          <w:sz w:val="21"/>
          <w:lang w:val="ru-RU"/>
        </w:rPr>
        <w:t>ОТКРЫТИЕ</w:t>
      </w:r>
      <w:r w:rsidRPr="00795CFF">
        <w:rPr>
          <w:b/>
          <w:color w:val="1A1A1A"/>
          <w:spacing w:val="-2"/>
          <w:w w:val="110"/>
          <w:sz w:val="21"/>
          <w:lang w:val="ru-RU"/>
        </w:rPr>
        <w:t xml:space="preserve"> </w:t>
      </w:r>
      <w:r w:rsidRPr="00795CFF">
        <w:rPr>
          <w:b/>
          <w:color w:val="1A1A1A"/>
          <w:w w:val="110"/>
          <w:sz w:val="21"/>
          <w:lang w:val="ru-RU"/>
        </w:rPr>
        <w:t>ОБЩЕГО</w:t>
      </w:r>
      <w:r w:rsidRPr="00795CFF">
        <w:rPr>
          <w:b/>
          <w:color w:val="1A1A1A"/>
          <w:spacing w:val="-3"/>
          <w:w w:val="110"/>
          <w:sz w:val="21"/>
          <w:lang w:val="ru-RU"/>
        </w:rPr>
        <w:t xml:space="preserve"> </w:t>
      </w:r>
      <w:r w:rsidRPr="00795CFF">
        <w:rPr>
          <w:b/>
          <w:color w:val="1A1A1A"/>
          <w:w w:val="110"/>
          <w:sz w:val="21"/>
          <w:lang w:val="ru-RU"/>
        </w:rPr>
        <w:t>СОБРАНИЯ:</w:t>
      </w:r>
    </w:p>
    <w:p w:rsidR="00011DA5" w:rsidRPr="00795CFF" w:rsidRDefault="00795CFF">
      <w:pPr>
        <w:pStyle w:val="a3"/>
        <w:spacing w:before="33" w:line="271" w:lineRule="auto"/>
        <w:ind w:left="504" w:right="269"/>
        <w:jc w:val="both"/>
        <w:rPr>
          <w:lang w:val="ru-RU"/>
        </w:rPr>
      </w:pPr>
      <w:r w:rsidRPr="00795CFF">
        <w:rPr>
          <w:color w:val="1A1A1A"/>
          <w:lang w:val="ru-RU"/>
        </w:rPr>
        <w:t>СЛУШАЛИ: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Приветственное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слово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Директора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Павлова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Б.Г.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Директор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сообщил,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что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из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58 членов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Партнерства,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имеющих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право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на участие</w:t>
      </w:r>
      <w:r w:rsidRPr="00795CFF">
        <w:rPr>
          <w:color w:val="1A1A1A"/>
          <w:spacing w:val="57"/>
          <w:lang w:val="ru-RU"/>
        </w:rPr>
        <w:t xml:space="preserve"> </w:t>
      </w:r>
      <w:r w:rsidRPr="00795CFF">
        <w:rPr>
          <w:color w:val="1A1A1A"/>
          <w:lang w:val="ru-RU"/>
        </w:rPr>
        <w:t>в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годовом очередном общем собрании, принимают участие 47 членов Партнерства. Общее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собрание правомочно, т.к. в нем принимает участие более половины членов Партнерства,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И.1\.1еющих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право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на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участие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в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Общем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собрании.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Лист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регистрации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прилагается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к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Протоколу.</w:t>
      </w:r>
    </w:p>
    <w:p w:rsidR="00011DA5" w:rsidRPr="00795CFF" w:rsidRDefault="00011DA5">
      <w:pPr>
        <w:pStyle w:val="a3"/>
        <w:spacing w:before="8"/>
        <w:rPr>
          <w:sz w:val="26"/>
          <w:lang w:val="ru-RU"/>
        </w:rPr>
      </w:pPr>
    </w:p>
    <w:p w:rsidR="00011DA5" w:rsidRPr="00795CFF" w:rsidRDefault="00795CFF">
      <w:pPr>
        <w:pStyle w:val="a3"/>
        <w:spacing w:line="266" w:lineRule="auto"/>
        <w:ind w:left="509" w:right="262" w:hanging="4"/>
        <w:jc w:val="both"/>
        <w:rPr>
          <w:lang w:val="ru-RU"/>
        </w:rPr>
      </w:pPr>
      <w:r w:rsidRPr="00795CFF">
        <w:rPr>
          <w:color w:val="1A1A1A"/>
          <w:lang w:val="ru-RU"/>
        </w:rPr>
        <w:t>Директор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Партнерства объявил годовое очередное общее собрание открытым и огласил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рабочие</w:t>
      </w:r>
      <w:r w:rsidRPr="00795CFF">
        <w:rPr>
          <w:color w:val="1A1A1A"/>
          <w:spacing w:val="12"/>
          <w:lang w:val="ru-RU"/>
        </w:rPr>
        <w:t xml:space="preserve"> </w:t>
      </w:r>
      <w:r w:rsidRPr="00795CFF">
        <w:rPr>
          <w:color w:val="1A1A1A"/>
          <w:lang w:val="ru-RU"/>
        </w:rPr>
        <w:t>органы</w:t>
      </w:r>
      <w:r w:rsidRPr="00795CFF">
        <w:rPr>
          <w:color w:val="1A1A1A"/>
          <w:spacing w:val="9"/>
          <w:lang w:val="ru-RU"/>
        </w:rPr>
        <w:t xml:space="preserve"> </w:t>
      </w:r>
      <w:r w:rsidRPr="00795CFF">
        <w:rPr>
          <w:color w:val="1A1A1A"/>
          <w:lang w:val="ru-RU"/>
        </w:rPr>
        <w:t>Общего</w:t>
      </w:r>
      <w:r w:rsidRPr="00795CFF">
        <w:rPr>
          <w:color w:val="1A1A1A"/>
          <w:spacing w:val="15"/>
          <w:lang w:val="ru-RU"/>
        </w:rPr>
        <w:t xml:space="preserve"> </w:t>
      </w:r>
      <w:r w:rsidRPr="00795CFF">
        <w:rPr>
          <w:color w:val="1A1A1A"/>
          <w:lang w:val="ru-RU"/>
        </w:rPr>
        <w:t>собрания.</w:t>
      </w:r>
    </w:p>
    <w:p w:rsidR="00011DA5" w:rsidRPr="00795CFF" w:rsidRDefault="00795CFF">
      <w:pPr>
        <w:pStyle w:val="a3"/>
        <w:spacing w:before="14" w:line="261" w:lineRule="auto"/>
        <w:ind w:left="514" w:right="279"/>
        <w:jc w:val="both"/>
        <w:rPr>
          <w:lang w:val="ru-RU"/>
        </w:rPr>
      </w:pPr>
      <w:r w:rsidRPr="00795CFF">
        <w:rPr>
          <w:color w:val="1A1A1A"/>
          <w:lang w:val="ru-RU"/>
        </w:rPr>
        <w:t>Секретарь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собрания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члены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счетной</w:t>
      </w:r>
      <w:r>
        <w:rPr>
          <w:color w:val="1A1A1A"/>
          <w:lang w:val="ru-RU"/>
        </w:rPr>
        <w:t xml:space="preserve"> комиссии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утверждены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Протоколом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Совета</w:t>
      </w:r>
      <w:r w:rsidRPr="00795CFF">
        <w:rPr>
          <w:color w:val="1A1A1A"/>
          <w:spacing w:val="1"/>
          <w:lang w:val="ru-RU"/>
        </w:rPr>
        <w:t xml:space="preserve"> </w:t>
      </w:r>
      <w:r w:rsidRPr="00795CFF">
        <w:rPr>
          <w:color w:val="1A1A1A"/>
          <w:lang w:val="ru-RU"/>
        </w:rPr>
        <w:t>Партнерства</w:t>
      </w:r>
      <w:r w:rsidRPr="00795CFF">
        <w:rPr>
          <w:color w:val="1A1A1A"/>
          <w:spacing w:val="27"/>
          <w:lang w:val="ru-RU"/>
        </w:rPr>
        <w:t xml:space="preserve"> </w:t>
      </w:r>
      <w:r w:rsidRPr="00795CFF">
        <w:rPr>
          <w:color w:val="1A1A1A"/>
          <w:lang w:val="ru-RU"/>
        </w:rPr>
        <w:t>от</w:t>
      </w:r>
      <w:r w:rsidRPr="00795CFF">
        <w:rPr>
          <w:color w:val="1A1A1A"/>
          <w:spacing w:val="3"/>
          <w:lang w:val="ru-RU"/>
        </w:rPr>
        <w:t xml:space="preserve"> </w:t>
      </w:r>
      <w:r w:rsidRPr="00795CFF">
        <w:rPr>
          <w:color w:val="1A1A1A"/>
          <w:lang w:val="ru-RU"/>
        </w:rPr>
        <w:t>31.01</w:t>
      </w:r>
      <w:r>
        <w:rPr>
          <w:color w:val="3F3F3F"/>
          <w:lang w:val="ru-RU"/>
        </w:rPr>
        <w:t>.20</w:t>
      </w:r>
      <w:r w:rsidRPr="00795CFF">
        <w:rPr>
          <w:color w:val="1A1A1A"/>
          <w:lang w:val="ru-RU"/>
        </w:rPr>
        <w:t>14</w:t>
      </w:r>
      <w:r w:rsidRPr="00795CFF">
        <w:rPr>
          <w:color w:val="1A1A1A"/>
          <w:spacing w:val="6"/>
          <w:lang w:val="ru-RU"/>
        </w:rPr>
        <w:t xml:space="preserve"> </w:t>
      </w:r>
      <w:r w:rsidRPr="00795CFF">
        <w:rPr>
          <w:color w:val="1A1A1A"/>
          <w:lang w:val="ru-RU"/>
        </w:rPr>
        <w:t>г.</w:t>
      </w:r>
      <w:r w:rsidRPr="00795CFF">
        <w:rPr>
          <w:color w:val="1A1A1A"/>
          <w:spacing w:val="-12"/>
          <w:lang w:val="ru-RU"/>
        </w:rPr>
        <w:t xml:space="preserve"> </w:t>
      </w:r>
      <w:r w:rsidRPr="00795CFF">
        <w:rPr>
          <w:rFonts w:ascii="Arial" w:hAnsi="Arial"/>
          <w:color w:val="1A1A1A"/>
          <w:sz w:val="21"/>
          <w:lang w:val="ru-RU"/>
        </w:rPr>
        <w:t>№</w:t>
      </w:r>
      <w:r w:rsidRPr="00795CFF">
        <w:rPr>
          <w:rFonts w:ascii="Arial" w:hAnsi="Arial"/>
          <w:color w:val="1A1A1A"/>
          <w:spacing w:val="-2"/>
          <w:sz w:val="21"/>
          <w:lang w:val="ru-RU"/>
        </w:rPr>
        <w:t xml:space="preserve"> </w:t>
      </w:r>
      <w:r w:rsidRPr="00795CFF">
        <w:rPr>
          <w:color w:val="1A1A1A"/>
          <w:lang w:val="ru-RU"/>
        </w:rPr>
        <w:t>38:</w:t>
      </w:r>
    </w:p>
    <w:p w:rsidR="00011DA5" w:rsidRPr="00795CFF" w:rsidRDefault="00795CFF">
      <w:pPr>
        <w:pStyle w:val="a3"/>
        <w:spacing w:before="206"/>
        <w:ind w:left="519"/>
        <w:rPr>
          <w:lang w:val="ru-RU"/>
        </w:rPr>
      </w:pPr>
      <w:r w:rsidRPr="00795CFF">
        <w:rPr>
          <w:color w:val="1A1A1A"/>
          <w:lang w:val="ru-RU"/>
        </w:rPr>
        <w:t>Секретарь</w:t>
      </w:r>
      <w:r w:rsidRPr="00795CFF">
        <w:rPr>
          <w:color w:val="1A1A1A"/>
          <w:spacing w:val="4"/>
          <w:lang w:val="ru-RU"/>
        </w:rPr>
        <w:t xml:space="preserve"> </w:t>
      </w:r>
      <w:r w:rsidRPr="00795CFF">
        <w:rPr>
          <w:color w:val="1A1A1A"/>
          <w:lang w:val="ru-RU"/>
        </w:rPr>
        <w:t>собрания</w:t>
      </w:r>
      <w:r w:rsidRPr="00795CFF">
        <w:rPr>
          <w:color w:val="1A1A1A"/>
          <w:spacing w:val="-6"/>
          <w:lang w:val="ru-RU"/>
        </w:rPr>
        <w:t xml:space="preserve"> </w:t>
      </w:r>
      <w:r w:rsidRPr="00795CFF">
        <w:rPr>
          <w:color w:val="1A1A1A"/>
          <w:lang w:val="ru-RU"/>
        </w:rPr>
        <w:t>-</w:t>
      </w:r>
      <w:r w:rsidRPr="00795CFF">
        <w:rPr>
          <w:color w:val="1A1A1A"/>
          <w:spacing w:val="31"/>
          <w:lang w:val="ru-RU"/>
        </w:rPr>
        <w:t xml:space="preserve"> </w:t>
      </w:r>
      <w:proofErr w:type="spellStart"/>
      <w:r w:rsidRPr="00795CFF">
        <w:rPr>
          <w:color w:val="1A1A1A"/>
          <w:lang w:val="ru-RU"/>
        </w:rPr>
        <w:t>Квасюк</w:t>
      </w:r>
      <w:proofErr w:type="spellEnd"/>
      <w:r w:rsidRPr="00795CFF">
        <w:rPr>
          <w:color w:val="1A1A1A"/>
          <w:spacing w:val="-4"/>
          <w:lang w:val="ru-RU"/>
        </w:rPr>
        <w:t xml:space="preserve"> </w:t>
      </w:r>
      <w:r w:rsidRPr="00795CFF">
        <w:rPr>
          <w:color w:val="1A1A1A"/>
          <w:lang w:val="ru-RU"/>
        </w:rPr>
        <w:t>Юлия</w:t>
      </w:r>
      <w:r w:rsidRPr="00795CFF">
        <w:rPr>
          <w:color w:val="1A1A1A"/>
          <w:spacing w:val="-7"/>
          <w:lang w:val="ru-RU"/>
        </w:rPr>
        <w:t xml:space="preserve"> </w:t>
      </w:r>
      <w:r w:rsidRPr="00795CFF">
        <w:rPr>
          <w:color w:val="1A1A1A"/>
          <w:lang w:val="ru-RU"/>
        </w:rPr>
        <w:t>Евгеньевна;</w:t>
      </w:r>
    </w:p>
    <w:p w:rsidR="00011DA5" w:rsidRPr="00795CFF" w:rsidRDefault="00011DA5">
      <w:pPr>
        <w:rPr>
          <w:lang w:val="ru-RU"/>
        </w:rPr>
        <w:sectPr w:rsidR="00011DA5" w:rsidRPr="00795CFF">
          <w:type w:val="continuous"/>
          <w:pgSz w:w="11910" w:h="16840"/>
          <w:pgMar w:top="720" w:right="640" w:bottom="280" w:left="1520" w:header="720" w:footer="720" w:gutter="0"/>
          <w:cols w:space="720"/>
        </w:sectPr>
      </w:pPr>
    </w:p>
    <w:p w:rsidR="00011DA5" w:rsidRPr="00795CFF" w:rsidRDefault="00795CFF">
      <w:pPr>
        <w:spacing w:before="64" w:line="259" w:lineRule="auto"/>
        <w:ind w:left="105" w:right="2796" w:hanging="6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lastRenderedPageBreak/>
        <w:t>Председатель Счетной комиссии- Симакова Ольга Сергеевна</w:t>
      </w:r>
      <w:r w:rsidRPr="00795CFF">
        <w:rPr>
          <w:color w:val="2D2D2D"/>
          <w:sz w:val="24"/>
          <w:lang w:val="ru-RU"/>
        </w:rPr>
        <w:t>;</w:t>
      </w:r>
      <w:r w:rsidRPr="00795CFF">
        <w:rPr>
          <w:color w:val="2D2D2D"/>
          <w:spacing w:val="-5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Член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Счетной</w:t>
      </w:r>
      <w:r w:rsidRPr="00795CFF">
        <w:rPr>
          <w:color w:val="131313"/>
          <w:spacing w:val="1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комиссии</w:t>
      </w:r>
      <w:r w:rsidRPr="00795CFF">
        <w:rPr>
          <w:color w:val="131313"/>
          <w:spacing w:val="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-</w:t>
      </w:r>
      <w:r w:rsidRPr="00795CFF">
        <w:rPr>
          <w:color w:val="131313"/>
          <w:spacing w:val="-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Павлов</w:t>
      </w:r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Семен</w:t>
      </w:r>
      <w:r w:rsidRPr="00795CFF">
        <w:rPr>
          <w:color w:val="131313"/>
          <w:spacing w:val="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Геннадьевич;</w:t>
      </w:r>
    </w:p>
    <w:p w:rsidR="00011DA5" w:rsidRPr="00795CFF" w:rsidRDefault="00795CFF">
      <w:pPr>
        <w:spacing w:before="5"/>
        <w:ind w:left="105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Член</w:t>
      </w:r>
      <w:r w:rsidRPr="00795CFF">
        <w:rPr>
          <w:color w:val="131313"/>
          <w:spacing w:val="-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Счетной</w:t>
      </w:r>
      <w:r w:rsidRPr="00795CFF">
        <w:rPr>
          <w:color w:val="131313"/>
          <w:spacing w:val="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комиссии</w:t>
      </w:r>
      <w:r w:rsidRPr="00795CFF">
        <w:rPr>
          <w:color w:val="131313"/>
          <w:spacing w:val="9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-</w:t>
      </w:r>
      <w:r w:rsidRPr="00795CFF">
        <w:rPr>
          <w:color w:val="131313"/>
          <w:spacing w:val="-12"/>
          <w:sz w:val="24"/>
          <w:lang w:val="ru-RU"/>
        </w:rPr>
        <w:t xml:space="preserve"> </w:t>
      </w:r>
      <w:proofErr w:type="spellStart"/>
      <w:r w:rsidRPr="00795CFF">
        <w:rPr>
          <w:color w:val="131313"/>
          <w:sz w:val="24"/>
          <w:lang w:val="ru-RU"/>
        </w:rPr>
        <w:t>Кугепова</w:t>
      </w:r>
      <w:proofErr w:type="spellEnd"/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Виктория</w:t>
      </w:r>
      <w:r w:rsidRPr="00795CFF">
        <w:rPr>
          <w:color w:val="131313"/>
          <w:spacing w:val="8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Николаевна.</w:t>
      </w:r>
    </w:p>
    <w:p w:rsidR="00011DA5" w:rsidRPr="00795CFF" w:rsidRDefault="00011DA5">
      <w:pPr>
        <w:pStyle w:val="a3"/>
        <w:rPr>
          <w:sz w:val="26"/>
          <w:lang w:val="ru-RU"/>
        </w:rPr>
      </w:pPr>
    </w:p>
    <w:p w:rsidR="00011DA5" w:rsidRDefault="00795CFF">
      <w:pPr>
        <w:spacing w:before="198"/>
        <w:ind w:left="110"/>
        <w:rPr>
          <w:b/>
          <w:sz w:val="23"/>
        </w:rPr>
      </w:pPr>
      <w:proofErr w:type="spellStart"/>
      <w:r>
        <w:rPr>
          <w:b/>
          <w:color w:val="131313"/>
          <w:w w:val="105"/>
          <w:sz w:val="23"/>
        </w:rPr>
        <w:t>Повестка</w:t>
      </w:r>
      <w:proofErr w:type="spellEnd"/>
      <w:r>
        <w:rPr>
          <w:b/>
          <w:color w:val="131313"/>
          <w:spacing w:val="14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дня</w:t>
      </w:r>
      <w:proofErr w:type="spellEnd"/>
      <w:r>
        <w:rPr>
          <w:b/>
          <w:color w:val="131313"/>
          <w:w w:val="105"/>
          <w:sz w:val="23"/>
        </w:rPr>
        <w:t>:</w:t>
      </w:r>
    </w:p>
    <w:p w:rsidR="00011DA5" w:rsidRPr="00795CFF" w:rsidRDefault="00795CFF">
      <w:pPr>
        <w:pStyle w:val="a4"/>
        <w:numPr>
          <w:ilvl w:val="0"/>
          <w:numId w:val="2"/>
        </w:numPr>
        <w:tabs>
          <w:tab w:val="left" w:pos="900"/>
        </w:tabs>
        <w:spacing w:before="67"/>
        <w:ind w:hanging="362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1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Отчета</w:t>
      </w:r>
      <w:r w:rsidRPr="00795CFF">
        <w:rPr>
          <w:color w:val="131313"/>
          <w:spacing w:val="-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Президиума</w:t>
      </w:r>
      <w:r w:rsidRPr="00795CFF">
        <w:rPr>
          <w:color w:val="131313"/>
          <w:spacing w:val="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1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9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г.;</w:t>
      </w:r>
    </w:p>
    <w:p w:rsidR="00011DA5" w:rsidRPr="00795CFF" w:rsidRDefault="00795CFF">
      <w:pPr>
        <w:pStyle w:val="a4"/>
        <w:numPr>
          <w:ilvl w:val="0"/>
          <w:numId w:val="2"/>
        </w:numPr>
        <w:tabs>
          <w:tab w:val="left" w:pos="900"/>
        </w:tabs>
        <w:spacing w:before="8"/>
        <w:ind w:hanging="358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1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Отчета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Директора</w:t>
      </w:r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Партнёрства</w:t>
      </w:r>
      <w:r w:rsidRPr="00795CFF">
        <w:rPr>
          <w:color w:val="131313"/>
          <w:spacing w:val="1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8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г.;</w:t>
      </w:r>
    </w:p>
    <w:p w:rsidR="00011DA5" w:rsidRPr="00795CFF" w:rsidRDefault="00795CFF">
      <w:pPr>
        <w:pStyle w:val="a4"/>
        <w:numPr>
          <w:ilvl w:val="0"/>
          <w:numId w:val="2"/>
        </w:numPr>
        <w:tabs>
          <w:tab w:val="left" w:pos="900"/>
        </w:tabs>
        <w:spacing w:line="271" w:lineRule="auto"/>
        <w:ind w:left="902" w:right="370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годовой бухгалтерской</w:t>
      </w:r>
      <w:r w:rsidRPr="00795CFF">
        <w:rPr>
          <w:color w:val="131313"/>
          <w:spacing w:val="1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и</w:t>
      </w:r>
      <w:r w:rsidRPr="00795CFF">
        <w:rPr>
          <w:color w:val="131313"/>
          <w:spacing w:val="-1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финансовой</w:t>
      </w:r>
      <w:r w:rsidRPr="00795CFF">
        <w:rPr>
          <w:color w:val="131313"/>
          <w:spacing w:val="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отчетности</w:t>
      </w:r>
      <w:r w:rsidRPr="00795CFF">
        <w:rPr>
          <w:color w:val="131313"/>
          <w:spacing w:val="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5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</w:t>
      </w:r>
      <w:r w:rsidRPr="00795CFF">
        <w:rPr>
          <w:color w:val="444444"/>
          <w:sz w:val="24"/>
          <w:lang w:val="ru-RU"/>
        </w:rPr>
        <w:t>.;</w:t>
      </w:r>
    </w:p>
    <w:p w:rsidR="00011DA5" w:rsidRPr="00795CFF" w:rsidRDefault="00795CFF">
      <w:pPr>
        <w:pStyle w:val="a4"/>
        <w:numPr>
          <w:ilvl w:val="0"/>
          <w:numId w:val="2"/>
        </w:numPr>
        <w:tabs>
          <w:tab w:val="left" w:pos="905"/>
        </w:tabs>
        <w:spacing w:before="0" w:line="253" w:lineRule="exact"/>
        <w:ind w:left="904" w:hanging="362"/>
        <w:rPr>
          <w:sz w:val="24"/>
          <w:lang w:val="ru-RU"/>
        </w:rPr>
      </w:pPr>
      <w:r w:rsidRPr="00795CFF">
        <w:rPr>
          <w:color w:val="131313"/>
          <w:spacing w:val="-1"/>
          <w:sz w:val="24"/>
          <w:lang w:val="ru-RU"/>
        </w:rPr>
        <w:t>Определение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приоритетных</w:t>
      </w:r>
      <w:r w:rsidRPr="00795CFF">
        <w:rPr>
          <w:color w:val="131313"/>
          <w:spacing w:val="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направлений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деятельности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Партнёрства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на</w:t>
      </w:r>
      <w:r w:rsidRPr="00795CFF">
        <w:rPr>
          <w:color w:val="131313"/>
          <w:spacing w:val="-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2013г.;</w:t>
      </w:r>
    </w:p>
    <w:p w:rsidR="00011DA5" w:rsidRPr="00795CFF" w:rsidRDefault="00795CFF">
      <w:pPr>
        <w:pStyle w:val="a4"/>
        <w:numPr>
          <w:ilvl w:val="0"/>
          <w:numId w:val="2"/>
        </w:numPr>
        <w:tabs>
          <w:tab w:val="left" w:pos="905"/>
        </w:tabs>
        <w:spacing w:before="22"/>
        <w:ind w:left="904" w:hanging="365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10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сметы</w:t>
      </w:r>
      <w:r w:rsidRPr="00795CFF">
        <w:rPr>
          <w:color w:val="131313"/>
          <w:spacing w:val="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расходов</w:t>
      </w:r>
      <w:r w:rsidRPr="00795CFF">
        <w:rPr>
          <w:color w:val="131313"/>
          <w:spacing w:val="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(финансового</w:t>
      </w:r>
      <w:r w:rsidRPr="00795CFF">
        <w:rPr>
          <w:color w:val="131313"/>
          <w:spacing w:val="1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плата)</w:t>
      </w:r>
      <w:r w:rsidRPr="00795CFF">
        <w:rPr>
          <w:color w:val="131313"/>
          <w:spacing w:val="-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на</w:t>
      </w:r>
      <w:r w:rsidRPr="00795CFF">
        <w:rPr>
          <w:color w:val="131313"/>
          <w:spacing w:val="-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2014г.;</w:t>
      </w:r>
    </w:p>
    <w:p w:rsidR="00011DA5" w:rsidRPr="00795CFF" w:rsidRDefault="00795CFF">
      <w:pPr>
        <w:pStyle w:val="a4"/>
        <w:numPr>
          <w:ilvl w:val="0"/>
          <w:numId w:val="2"/>
        </w:numPr>
        <w:tabs>
          <w:tab w:val="left" w:pos="910"/>
        </w:tabs>
        <w:spacing w:before="27"/>
        <w:ind w:left="909" w:hanging="364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увеличении</w:t>
      </w:r>
      <w:r w:rsidRPr="00795CFF">
        <w:rPr>
          <w:color w:val="131313"/>
          <w:spacing w:val="9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дополнительного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целевого</w:t>
      </w:r>
      <w:r w:rsidRPr="00795CFF">
        <w:rPr>
          <w:color w:val="131313"/>
          <w:spacing w:val="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ежегодного</w:t>
      </w:r>
      <w:r w:rsidRPr="00795CFF">
        <w:rPr>
          <w:color w:val="131313"/>
          <w:spacing w:val="1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взноса</w:t>
      </w:r>
      <w:r w:rsidRPr="00795CFF">
        <w:rPr>
          <w:color w:val="131313"/>
          <w:spacing w:val="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</w:t>
      </w:r>
      <w:r w:rsidRPr="00795CFF">
        <w:rPr>
          <w:color w:val="131313"/>
          <w:spacing w:val="-10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2015г.;</w:t>
      </w:r>
    </w:p>
    <w:p w:rsidR="00011DA5" w:rsidRDefault="00795CFF">
      <w:pPr>
        <w:pStyle w:val="a4"/>
        <w:numPr>
          <w:ilvl w:val="0"/>
          <w:numId w:val="2"/>
        </w:numPr>
        <w:tabs>
          <w:tab w:val="left" w:pos="909"/>
        </w:tabs>
        <w:spacing w:before="27"/>
        <w:ind w:left="908"/>
        <w:rPr>
          <w:sz w:val="24"/>
        </w:rPr>
      </w:pPr>
      <w:proofErr w:type="spellStart"/>
      <w:r>
        <w:rPr>
          <w:color w:val="131313"/>
          <w:sz w:val="24"/>
        </w:rPr>
        <w:t>Решение</w:t>
      </w:r>
      <w:proofErr w:type="spellEnd"/>
      <w:r>
        <w:rPr>
          <w:color w:val="131313"/>
          <w:spacing w:val="-2"/>
          <w:sz w:val="24"/>
        </w:rPr>
        <w:t xml:space="preserve"> </w:t>
      </w:r>
      <w:proofErr w:type="spellStart"/>
      <w:r>
        <w:rPr>
          <w:color w:val="131313"/>
          <w:sz w:val="24"/>
        </w:rPr>
        <w:t>иных</w:t>
      </w:r>
      <w:proofErr w:type="spellEnd"/>
      <w:r>
        <w:rPr>
          <w:color w:val="131313"/>
          <w:spacing w:val="-1"/>
          <w:sz w:val="24"/>
        </w:rPr>
        <w:t xml:space="preserve"> </w:t>
      </w:r>
      <w:proofErr w:type="spellStart"/>
      <w:r>
        <w:rPr>
          <w:color w:val="131313"/>
          <w:sz w:val="24"/>
        </w:rPr>
        <w:t>текущих</w:t>
      </w:r>
      <w:proofErr w:type="spellEnd"/>
      <w:r>
        <w:rPr>
          <w:color w:val="131313"/>
          <w:spacing w:val="10"/>
          <w:sz w:val="24"/>
        </w:rPr>
        <w:t xml:space="preserve"> </w:t>
      </w:r>
      <w:proofErr w:type="spellStart"/>
      <w:r>
        <w:rPr>
          <w:color w:val="131313"/>
          <w:sz w:val="24"/>
        </w:rPr>
        <w:t>вопросов</w:t>
      </w:r>
      <w:proofErr w:type="spellEnd"/>
      <w:r>
        <w:rPr>
          <w:color w:val="131313"/>
          <w:sz w:val="24"/>
        </w:rPr>
        <w:t>.</w:t>
      </w:r>
    </w:p>
    <w:p w:rsidR="00011DA5" w:rsidRDefault="00011DA5">
      <w:pPr>
        <w:pStyle w:val="a3"/>
        <w:rPr>
          <w:sz w:val="26"/>
        </w:rPr>
      </w:pPr>
    </w:p>
    <w:p w:rsidR="00011DA5" w:rsidRDefault="00011DA5">
      <w:pPr>
        <w:pStyle w:val="a3"/>
        <w:rPr>
          <w:sz w:val="36"/>
        </w:rPr>
      </w:pPr>
    </w:p>
    <w:p w:rsidR="00011DA5" w:rsidRDefault="00795CFF">
      <w:pPr>
        <w:ind w:left="129"/>
        <w:rPr>
          <w:b/>
          <w:sz w:val="23"/>
        </w:rPr>
      </w:pPr>
      <w:proofErr w:type="spellStart"/>
      <w:r>
        <w:rPr>
          <w:b/>
          <w:color w:val="131313"/>
          <w:w w:val="105"/>
          <w:sz w:val="23"/>
        </w:rPr>
        <w:t>Вопросы</w:t>
      </w:r>
      <w:proofErr w:type="spellEnd"/>
      <w:r>
        <w:rPr>
          <w:b/>
          <w:color w:val="131313"/>
          <w:spacing w:val="3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поставленные</w:t>
      </w:r>
      <w:proofErr w:type="spellEnd"/>
      <w:r>
        <w:rPr>
          <w:b/>
          <w:color w:val="131313"/>
          <w:spacing w:val="2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на</w:t>
      </w:r>
      <w:proofErr w:type="spellEnd"/>
      <w:r>
        <w:rPr>
          <w:b/>
          <w:color w:val="131313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131313"/>
          <w:w w:val="105"/>
          <w:sz w:val="23"/>
        </w:rPr>
        <w:t>голосование</w:t>
      </w:r>
      <w:proofErr w:type="spellEnd"/>
      <w:r>
        <w:rPr>
          <w:b/>
          <w:color w:val="131313"/>
          <w:w w:val="105"/>
          <w:sz w:val="23"/>
        </w:rPr>
        <w:t>:</w:t>
      </w:r>
    </w:p>
    <w:p w:rsidR="00011DA5" w:rsidRPr="00795CFF" w:rsidRDefault="00795CFF">
      <w:pPr>
        <w:pStyle w:val="a4"/>
        <w:numPr>
          <w:ilvl w:val="0"/>
          <w:numId w:val="1"/>
        </w:numPr>
        <w:tabs>
          <w:tab w:val="left" w:pos="914"/>
        </w:tabs>
        <w:spacing w:before="77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2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Отчета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Президиума</w:t>
      </w:r>
      <w:r w:rsidRPr="00795CFF">
        <w:rPr>
          <w:color w:val="131313"/>
          <w:spacing w:val="10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1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1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г.;</w:t>
      </w:r>
    </w:p>
    <w:p w:rsidR="00011DA5" w:rsidRPr="00795CFF" w:rsidRDefault="00795CFF">
      <w:pPr>
        <w:pStyle w:val="a4"/>
        <w:numPr>
          <w:ilvl w:val="0"/>
          <w:numId w:val="1"/>
        </w:numPr>
        <w:tabs>
          <w:tab w:val="left" w:pos="919"/>
        </w:tabs>
        <w:spacing w:before="18"/>
        <w:ind w:left="918" w:hanging="363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 утверждении</w:t>
      </w:r>
      <w:r w:rsidRPr="00795CFF">
        <w:rPr>
          <w:color w:val="131313"/>
          <w:spacing w:val="19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Отчета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Директора</w:t>
      </w:r>
      <w:r w:rsidRPr="00795CFF">
        <w:rPr>
          <w:color w:val="131313"/>
          <w:spacing w:val="10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Партнёрства</w:t>
      </w:r>
      <w:r w:rsidRPr="00795CFF">
        <w:rPr>
          <w:color w:val="131313"/>
          <w:spacing w:val="1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-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</w:t>
      </w:r>
      <w:r w:rsidRPr="00795CFF">
        <w:rPr>
          <w:color w:val="2D2D2D"/>
          <w:sz w:val="24"/>
          <w:lang w:val="ru-RU"/>
        </w:rPr>
        <w:t>.;</w:t>
      </w:r>
    </w:p>
    <w:p w:rsidR="00011DA5" w:rsidRPr="00795CFF" w:rsidRDefault="00795CFF">
      <w:pPr>
        <w:pStyle w:val="a4"/>
        <w:numPr>
          <w:ilvl w:val="0"/>
          <w:numId w:val="1"/>
        </w:numPr>
        <w:tabs>
          <w:tab w:val="left" w:pos="919"/>
        </w:tabs>
        <w:spacing w:line="259" w:lineRule="auto"/>
        <w:ind w:left="922" w:right="356" w:hanging="366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1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годовой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бухгалтерской</w:t>
      </w:r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и</w:t>
      </w:r>
      <w:r w:rsidRPr="00795CFF">
        <w:rPr>
          <w:color w:val="131313"/>
          <w:spacing w:val="-1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финансовой</w:t>
      </w:r>
      <w:r w:rsidRPr="00795CFF">
        <w:rPr>
          <w:color w:val="131313"/>
          <w:spacing w:val="9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отчетности</w:t>
      </w:r>
      <w:r w:rsidRPr="00795CFF">
        <w:rPr>
          <w:color w:val="131313"/>
          <w:spacing w:val="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5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г.;</w:t>
      </w:r>
    </w:p>
    <w:p w:rsidR="00011DA5" w:rsidRPr="00795CFF" w:rsidRDefault="00795CFF">
      <w:pPr>
        <w:pStyle w:val="a4"/>
        <w:numPr>
          <w:ilvl w:val="0"/>
          <w:numId w:val="1"/>
        </w:numPr>
        <w:tabs>
          <w:tab w:val="left" w:pos="919"/>
        </w:tabs>
        <w:spacing w:before="0" w:line="266" w:lineRule="exact"/>
        <w:ind w:left="918" w:hanging="362"/>
        <w:rPr>
          <w:sz w:val="24"/>
          <w:lang w:val="ru-RU"/>
        </w:rPr>
      </w:pPr>
      <w:r w:rsidRPr="00795CFF">
        <w:rPr>
          <w:color w:val="131313"/>
          <w:spacing w:val="-1"/>
          <w:sz w:val="24"/>
          <w:lang w:val="ru-RU"/>
        </w:rPr>
        <w:t>Определение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pacing w:val="-1"/>
          <w:sz w:val="24"/>
          <w:lang w:val="ru-RU"/>
        </w:rPr>
        <w:t>приоритетных</w:t>
      </w:r>
      <w:r w:rsidRPr="00795CFF">
        <w:rPr>
          <w:color w:val="131313"/>
          <w:spacing w:val="11"/>
          <w:sz w:val="24"/>
          <w:lang w:val="ru-RU"/>
        </w:rPr>
        <w:t xml:space="preserve"> </w:t>
      </w:r>
      <w:r w:rsidRPr="00795CFF">
        <w:rPr>
          <w:color w:val="131313"/>
          <w:spacing w:val="-1"/>
          <w:sz w:val="24"/>
          <w:lang w:val="ru-RU"/>
        </w:rPr>
        <w:t>направлений</w:t>
      </w:r>
      <w:r w:rsidRPr="00795CFF">
        <w:rPr>
          <w:color w:val="131313"/>
          <w:spacing w:val="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деятельности</w:t>
      </w:r>
      <w:r w:rsidRPr="00795CFF">
        <w:rPr>
          <w:color w:val="131313"/>
          <w:spacing w:val="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Партнёрства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на</w:t>
      </w:r>
      <w:r w:rsidRPr="00795CFF">
        <w:rPr>
          <w:color w:val="131313"/>
          <w:spacing w:val="-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2013г.;</w:t>
      </w:r>
    </w:p>
    <w:p w:rsidR="00011DA5" w:rsidRPr="00795CFF" w:rsidRDefault="00795CFF">
      <w:pPr>
        <w:pStyle w:val="a4"/>
        <w:numPr>
          <w:ilvl w:val="0"/>
          <w:numId w:val="1"/>
        </w:numPr>
        <w:tabs>
          <w:tab w:val="left" w:pos="919"/>
        </w:tabs>
        <w:ind w:left="918" w:hanging="364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утверждении</w:t>
      </w:r>
      <w:r w:rsidRPr="00795CFF">
        <w:rPr>
          <w:color w:val="131313"/>
          <w:spacing w:val="10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сметы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расходов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(финансового</w:t>
      </w:r>
      <w:r w:rsidRPr="00795CFF">
        <w:rPr>
          <w:color w:val="131313"/>
          <w:spacing w:val="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плата)</w:t>
      </w:r>
      <w:r w:rsidRPr="00795CFF">
        <w:rPr>
          <w:color w:val="131313"/>
          <w:spacing w:val="-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на</w:t>
      </w:r>
      <w:r w:rsidRPr="00795CFF">
        <w:rPr>
          <w:color w:val="131313"/>
          <w:spacing w:val="-10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2014г.;</w:t>
      </w:r>
    </w:p>
    <w:p w:rsidR="00011DA5" w:rsidRPr="00795CFF" w:rsidRDefault="00795CFF">
      <w:pPr>
        <w:pStyle w:val="a4"/>
        <w:numPr>
          <w:ilvl w:val="0"/>
          <w:numId w:val="1"/>
        </w:numPr>
        <w:tabs>
          <w:tab w:val="left" w:pos="924"/>
        </w:tabs>
        <w:ind w:left="923" w:hanging="363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Об</w:t>
      </w:r>
      <w:r w:rsidRPr="00795CFF">
        <w:rPr>
          <w:color w:val="131313"/>
          <w:spacing w:val="-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увеличении</w:t>
      </w:r>
      <w:r w:rsidRPr="00795CFF">
        <w:rPr>
          <w:color w:val="131313"/>
          <w:spacing w:val="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дополнительного</w:t>
      </w:r>
      <w:r w:rsidRPr="00795CFF">
        <w:rPr>
          <w:color w:val="131313"/>
          <w:spacing w:val="-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целевого</w:t>
      </w:r>
      <w:r w:rsidRPr="00795CFF">
        <w:rPr>
          <w:color w:val="131313"/>
          <w:spacing w:val="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ежегодного</w:t>
      </w:r>
      <w:r w:rsidRPr="00795CFF">
        <w:rPr>
          <w:color w:val="131313"/>
          <w:spacing w:val="1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взноса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с</w:t>
      </w:r>
      <w:r w:rsidRPr="00795CFF">
        <w:rPr>
          <w:color w:val="131313"/>
          <w:spacing w:val="-9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2015г.;</w:t>
      </w:r>
    </w:p>
    <w:p w:rsidR="00011DA5" w:rsidRDefault="00795CFF">
      <w:pPr>
        <w:pStyle w:val="a4"/>
        <w:numPr>
          <w:ilvl w:val="0"/>
          <w:numId w:val="1"/>
        </w:numPr>
        <w:tabs>
          <w:tab w:val="left" w:pos="924"/>
        </w:tabs>
        <w:ind w:left="923" w:hanging="367"/>
        <w:rPr>
          <w:sz w:val="24"/>
        </w:rPr>
      </w:pPr>
      <w:proofErr w:type="spellStart"/>
      <w:r>
        <w:rPr>
          <w:color w:val="131313"/>
          <w:sz w:val="24"/>
        </w:rPr>
        <w:t>Решение</w:t>
      </w:r>
      <w:proofErr w:type="spellEnd"/>
      <w:r>
        <w:rPr>
          <w:color w:val="131313"/>
          <w:spacing w:val="5"/>
          <w:sz w:val="24"/>
        </w:rPr>
        <w:t xml:space="preserve"> </w:t>
      </w:r>
      <w:proofErr w:type="spellStart"/>
      <w:r>
        <w:rPr>
          <w:color w:val="131313"/>
          <w:sz w:val="24"/>
        </w:rPr>
        <w:t>иных</w:t>
      </w:r>
      <w:proofErr w:type="spellEnd"/>
      <w:r>
        <w:rPr>
          <w:color w:val="131313"/>
          <w:spacing w:val="-1"/>
          <w:sz w:val="24"/>
        </w:rPr>
        <w:t xml:space="preserve"> </w:t>
      </w:r>
      <w:proofErr w:type="spellStart"/>
      <w:r>
        <w:rPr>
          <w:color w:val="131313"/>
          <w:sz w:val="24"/>
        </w:rPr>
        <w:t>текущих</w:t>
      </w:r>
      <w:proofErr w:type="spellEnd"/>
      <w:r>
        <w:rPr>
          <w:color w:val="131313"/>
          <w:spacing w:val="6"/>
          <w:sz w:val="24"/>
        </w:rPr>
        <w:t xml:space="preserve"> </w:t>
      </w:r>
      <w:proofErr w:type="spellStart"/>
      <w:r>
        <w:rPr>
          <w:color w:val="131313"/>
          <w:sz w:val="24"/>
        </w:rPr>
        <w:t>вопросов</w:t>
      </w:r>
      <w:proofErr w:type="spellEnd"/>
      <w:r>
        <w:rPr>
          <w:color w:val="131313"/>
          <w:sz w:val="24"/>
        </w:rPr>
        <w:t>.</w:t>
      </w:r>
    </w:p>
    <w:p w:rsidR="00011DA5" w:rsidRDefault="00011DA5">
      <w:pPr>
        <w:pStyle w:val="a3"/>
        <w:rPr>
          <w:sz w:val="26"/>
        </w:rPr>
      </w:pPr>
    </w:p>
    <w:p w:rsidR="00011DA5" w:rsidRDefault="00011DA5">
      <w:pPr>
        <w:pStyle w:val="a3"/>
        <w:rPr>
          <w:sz w:val="26"/>
        </w:rPr>
      </w:pPr>
    </w:p>
    <w:p w:rsidR="00011DA5" w:rsidRDefault="00795CFF">
      <w:pPr>
        <w:spacing w:before="159"/>
        <w:ind w:left="139"/>
        <w:rPr>
          <w:sz w:val="24"/>
        </w:rPr>
      </w:pPr>
      <w:proofErr w:type="spellStart"/>
      <w:r>
        <w:rPr>
          <w:color w:val="131313"/>
          <w:sz w:val="24"/>
        </w:rPr>
        <w:t>Результаты</w:t>
      </w:r>
      <w:proofErr w:type="spellEnd"/>
      <w:r>
        <w:rPr>
          <w:color w:val="131313"/>
          <w:spacing w:val="4"/>
          <w:sz w:val="24"/>
        </w:rPr>
        <w:t xml:space="preserve"> </w:t>
      </w:r>
      <w:proofErr w:type="spellStart"/>
      <w:r>
        <w:rPr>
          <w:color w:val="131313"/>
          <w:sz w:val="24"/>
        </w:rPr>
        <w:t>голосования</w:t>
      </w:r>
      <w:proofErr w:type="spellEnd"/>
      <w:r>
        <w:rPr>
          <w:color w:val="131313"/>
          <w:sz w:val="24"/>
        </w:rPr>
        <w:t>:</w:t>
      </w:r>
    </w:p>
    <w:p w:rsidR="00011DA5" w:rsidRPr="00795CFF" w:rsidRDefault="00795CFF">
      <w:pPr>
        <w:spacing w:before="85"/>
        <w:ind w:left="138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По</w:t>
      </w:r>
      <w:r w:rsidRPr="00795CFF">
        <w:rPr>
          <w:color w:val="131313"/>
          <w:spacing w:val="-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вопросу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№1.</w:t>
      </w:r>
      <w:r w:rsidRPr="00795CFF">
        <w:rPr>
          <w:color w:val="131313"/>
          <w:spacing w:val="-5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Утвердить</w:t>
      </w:r>
      <w:r w:rsidRPr="00795CFF">
        <w:rPr>
          <w:color w:val="131313"/>
          <w:spacing w:val="1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</w:t>
      </w:r>
      <w:r w:rsidRPr="00795CFF">
        <w:rPr>
          <w:color w:val="131313"/>
          <w:spacing w:val="-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Президиума</w:t>
      </w:r>
      <w:r w:rsidRPr="00795CFF">
        <w:rPr>
          <w:color w:val="131313"/>
          <w:spacing w:val="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1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8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</w:t>
      </w:r>
      <w:r w:rsidRPr="00795CFF">
        <w:rPr>
          <w:color w:val="2D2D2D"/>
          <w:sz w:val="24"/>
          <w:lang w:val="ru-RU"/>
        </w:rPr>
        <w:t>.</w:t>
      </w:r>
      <w:r w:rsidRPr="00795CFF">
        <w:rPr>
          <w:color w:val="131313"/>
          <w:sz w:val="24"/>
          <w:lang w:val="ru-RU"/>
        </w:rPr>
        <w:t>;</w:t>
      </w:r>
    </w:p>
    <w:p w:rsidR="00011DA5" w:rsidRPr="00795CFF" w:rsidRDefault="00011DA5">
      <w:pPr>
        <w:pStyle w:val="a3"/>
        <w:spacing w:before="6"/>
        <w:rPr>
          <w:sz w:val="25"/>
          <w:lang w:val="ru-RU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577"/>
      </w:tblGrid>
      <w:tr w:rsidR="00011DA5">
        <w:trPr>
          <w:trHeight w:val="283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за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7" w:type="dxa"/>
          </w:tcPr>
          <w:p w:rsidR="00011DA5" w:rsidRDefault="00795CFF">
            <w:pPr>
              <w:pStyle w:val="TableParagraph"/>
              <w:spacing w:before="30"/>
              <w:ind w:left="692"/>
              <w:rPr>
                <w:sz w:val="24"/>
              </w:rPr>
            </w:pPr>
            <w:r>
              <w:rPr>
                <w:color w:val="131313"/>
                <w:sz w:val="24"/>
              </w:rPr>
              <w:t>47</w:t>
            </w:r>
          </w:p>
        </w:tc>
      </w:tr>
      <w:tr w:rsidR="00011DA5">
        <w:trPr>
          <w:trHeight w:val="273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16" w:line="238" w:lineRule="exact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против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7" w:type="dxa"/>
          </w:tcPr>
          <w:p w:rsidR="00011DA5" w:rsidRDefault="00795CFF">
            <w:pPr>
              <w:pStyle w:val="TableParagraph"/>
              <w:spacing w:line="254" w:lineRule="exact"/>
              <w:ind w:left="747"/>
              <w:rPr>
                <w:sz w:val="34"/>
              </w:rPr>
            </w:pPr>
            <w:r>
              <w:rPr>
                <w:color w:val="131313"/>
                <w:w w:val="73"/>
                <w:sz w:val="34"/>
              </w:rPr>
              <w:t>о</w:t>
            </w:r>
          </w:p>
        </w:tc>
      </w:tr>
      <w:tr w:rsidR="00011DA5">
        <w:trPr>
          <w:trHeight w:val="292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11" w:line="262" w:lineRule="exact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воздержался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7" w:type="dxa"/>
          </w:tcPr>
          <w:p w:rsidR="00011DA5" w:rsidRDefault="00795CFF">
            <w:pPr>
              <w:pStyle w:val="TableParagraph"/>
              <w:spacing w:line="273" w:lineRule="exact"/>
              <w:ind w:left="747"/>
              <w:rPr>
                <w:sz w:val="34"/>
              </w:rPr>
            </w:pPr>
            <w:r>
              <w:rPr>
                <w:color w:val="131313"/>
                <w:w w:val="73"/>
                <w:sz w:val="34"/>
              </w:rPr>
              <w:t>о</w:t>
            </w:r>
          </w:p>
        </w:tc>
      </w:tr>
    </w:tbl>
    <w:p w:rsidR="00011DA5" w:rsidRDefault="00011DA5">
      <w:pPr>
        <w:pStyle w:val="a3"/>
        <w:spacing w:before="10"/>
        <w:rPr>
          <w:sz w:val="36"/>
        </w:rPr>
      </w:pPr>
    </w:p>
    <w:p w:rsidR="00011DA5" w:rsidRPr="00795CFF" w:rsidRDefault="00795CFF">
      <w:pPr>
        <w:ind w:left="143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По</w:t>
      </w:r>
      <w:r w:rsidRPr="00795CFF">
        <w:rPr>
          <w:color w:val="131313"/>
          <w:spacing w:val="-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вопросу</w:t>
      </w:r>
      <w:r w:rsidRPr="00795CFF">
        <w:rPr>
          <w:color w:val="131313"/>
          <w:spacing w:val="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№2. Утвердить</w:t>
      </w:r>
      <w:r w:rsidRPr="00795CFF">
        <w:rPr>
          <w:color w:val="131313"/>
          <w:spacing w:val="1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Отчет</w:t>
      </w:r>
      <w:r w:rsidRPr="00795CFF">
        <w:rPr>
          <w:color w:val="131313"/>
          <w:spacing w:val="-2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Директора</w:t>
      </w:r>
      <w:r w:rsidRPr="00795CFF">
        <w:rPr>
          <w:color w:val="131313"/>
          <w:spacing w:val="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Партнёрства</w:t>
      </w:r>
      <w:r w:rsidRPr="00795CFF">
        <w:rPr>
          <w:color w:val="131313"/>
          <w:spacing w:val="8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4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</w:t>
      </w:r>
      <w:r w:rsidRPr="00795CFF">
        <w:rPr>
          <w:color w:val="2D2D2D"/>
          <w:sz w:val="24"/>
          <w:lang w:val="ru-RU"/>
        </w:rPr>
        <w:t>.</w:t>
      </w:r>
      <w:r w:rsidRPr="00795CFF">
        <w:rPr>
          <w:color w:val="131313"/>
          <w:sz w:val="24"/>
          <w:lang w:val="ru-RU"/>
        </w:rPr>
        <w:t>;</w:t>
      </w:r>
    </w:p>
    <w:p w:rsidR="00011DA5" w:rsidRPr="00795CFF" w:rsidRDefault="00011DA5">
      <w:pPr>
        <w:pStyle w:val="a3"/>
        <w:rPr>
          <w:sz w:val="16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572"/>
      </w:tblGrid>
      <w:tr w:rsidR="00011DA5">
        <w:trPr>
          <w:trHeight w:val="283"/>
        </w:trPr>
        <w:tc>
          <w:tcPr>
            <w:tcW w:w="1865" w:type="dxa"/>
          </w:tcPr>
          <w:p w:rsidR="00011DA5" w:rsidRDefault="00795CFF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за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before="35" w:line="228" w:lineRule="exact"/>
              <w:ind w:left="688"/>
              <w:rPr>
                <w:sz w:val="24"/>
              </w:rPr>
            </w:pPr>
            <w:r>
              <w:rPr>
                <w:color w:val="131313"/>
                <w:sz w:val="24"/>
              </w:rPr>
              <w:t>47</w:t>
            </w:r>
          </w:p>
        </w:tc>
      </w:tr>
      <w:tr w:rsidR="00011DA5">
        <w:trPr>
          <w:trHeight w:val="278"/>
        </w:trPr>
        <w:tc>
          <w:tcPr>
            <w:tcW w:w="1865" w:type="dxa"/>
          </w:tcPr>
          <w:p w:rsidR="00011DA5" w:rsidRDefault="00795CFF">
            <w:pPr>
              <w:pStyle w:val="TableParagraph"/>
              <w:spacing w:before="16" w:line="242" w:lineRule="exact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против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line="258" w:lineRule="exact"/>
              <w:ind w:left="747"/>
              <w:rPr>
                <w:sz w:val="35"/>
              </w:rPr>
            </w:pPr>
            <w:r>
              <w:rPr>
                <w:color w:val="131313"/>
                <w:w w:val="68"/>
                <w:sz w:val="35"/>
              </w:rPr>
              <w:t>о</w:t>
            </w:r>
          </w:p>
        </w:tc>
      </w:tr>
      <w:tr w:rsidR="00011DA5">
        <w:trPr>
          <w:trHeight w:val="287"/>
        </w:trPr>
        <w:tc>
          <w:tcPr>
            <w:tcW w:w="1865" w:type="dxa"/>
          </w:tcPr>
          <w:p w:rsidR="00011DA5" w:rsidRDefault="00795CFF">
            <w:pPr>
              <w:pStyle w:val="TableParagraph"/>
              <w:spacing w:before="30" w:line="238" w:lineRule="exact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воздержался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line="268" w:lineRule="exact"/>
              <w:ind w:left="747"/>
              <w:rPr>
                <w:sz w:val="35"/>
              </w:rPr>
            </w:pPr>
            <w:r>
              <w:rPr>
                <w:color w:val="131313"/>
                <w:w w:val="68"/>
                <w:sz w:val="35"/>
              </w:rPr>
              <w:t>о</w:t>
            </w:r>
          </w:p>
        </w:tc>
      </w:tr>
    </w:tbl>
    <w:p w:rsidR="00011DA5" w:rsidRDefault="00011DA5">
      <w:pPr>
        <w:pStyle w:val="a3"/>
        <w:spacing w:before="1"/>
        <w:rPr>
          <w:sz w:val="37"/>
        </w:rPr>
      </w:pPr>
    </w:p>
    <w:p w:rsidR="00011DA5" w:rsidRPr="00795CFF" w:rsidRDefault="00795CFF">
      <w:pPr>
        <w:spacing w:line="237" w:lineRule="auto"/>
        <w:ind w:left="148" w:hanging="5"/>
        <w:rPr>
          <w:sz w:val="24"/>
          <w:lang w:val="ru-RU"/>
        </w:rPr>
      </w:pPr>
      <w:r w:rsidRPr="00795CFF">
        <w:rPr>
          <w:color w:val="131313"/>
          <w:sz w:val="24"/>
          <w:lang w:val="ru-RU"/>
        </w:rPr>
        <w:t>По вопросу №3. Утвердить Отчет годовой бухгалтерской и финансовой отчетности</w:t>
      </w:r>
      <w:r w:rsidRPr="00795CFF">
        <w:rPr>
          <w:color w:val="131313"/>
          <w:spacing w:val="-57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Партнерства</w:t>
      </w:r>
      <w:r w:rsidRPr="00795CFF">
        <w:rPr>
          <w:color w:val="131313"/>
          <w:spacing w:val="16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за</w:t>
      </w:r>
      <w:r w:rsidRPr="00795CFF">
        <w:rPr>
          <w:color w:val="131313"/>
          <w:spacing w:val="-1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2013</w:t>
      </w:r>
      <w:r w:rsidRPr="00795CFF">
        <w:rPr>
          <w:color w:val="131313"/>
          <w:spacing w:val="3"/>
          <w:sz w:val="24"/>
          <w:lang w:val="ru-RU"/>
        </w:rPr>
        <w:t xml:space="preserve"> </w:t>
      </w:r>
      <w:r w:rsidRPr="00795CFF">
        <w:rPr>
          <w:color w:val="131313"/>
          <w:sz w:val="24"/>
          <w:lang w:val="ru-RU"/>
        </w:rPr>
        <w:t>г.;</w:t>
      </w:r>
      <w:r w:rsidRPr="00795CFF">
        <w:rPr>
          <w:color w:val="131313"/>
          <w:spacing w:val="-14"/>
          <w:sz w:val="24"/>
          <w:lang w:val="ru-RU"/>
        </w:rPr>
        <w:t xml:space="preserve"> </w:t>
      </w:r>
      <w:r w:rsidRPr="00795CFF">
        <w:rPr>
          <w:color w:val="979797"/>
          <w:w w:val="95"/>
          <w:sz w:val="24"/>
          <w:lang w:val="ru-RU"/>
        </w:rPr>
        <w:t>·</w:t>
      </w:r>
    </w:p>
    <w:p w:rsidR="00011DA5" w:rsidRPr="00795CFF" w:rsidRDefault="00011DA5">
      <w:pPr>
        <w:pStyle w:val="a3"/>
        <w:spacing w:before="10" w:after="1"/>
        <w:rPr>
          <w:sz w:val="16"/>
          <w:lang w:val="ru-RU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77"/>
      </w:tblGrid>
      <w:tr w:rsidR="00011DA5">
        <w:trPr>
          <w:trHeight w:val="283"/>
        </w:trPr>
        <w:tc>
          <w:tcPr>
            <w:tcW w:w="1861" w:type="dxa"/>
          </w:tcPr>
          <w:p w:rsidR="00011DA5" w:rsidRDefault="00795CFF">
            <w:pPr>
              <w:pStyle w:val="TableParagraph"/>
              <w:spacing w:before="30"/>
              <w:ind w:left="26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за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7" w:type="dxa"/>
          </w:tcPr>
          <w:p w:rsidR="00011DA5" w:rsidRDefault="00795CFF">
            <w:pPr>
              <w:pStyle w:val="TableParagraph"/>
              <w:spacing w:before="40" w:line="223" w:lineRule="exact"/>
              <w:ind w:left="665" w:right="621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47</w:t>
            </w:r>
          </w:p>
        </w:tc>
      </w:tr>
      <w:tr w:rsidR="00011DA5">
        <w:trPr>
          <w:trHeight w:val="278"/>
        </w:trPr>
        <w:tc>
          <w:tcPr>
            <w:tcW w:w="1861" w:type="dxa"/>
          </w:tcPr>
          <w:p w:rsidR="00011DA5" w:rsidRDefault="00795CFF">
            <w:pPr>
              <w:pStyle w:val="TableParagraph"/>
              <w:spacing w:before="16" w:line="242" w:lineRule="exact"/>
              <w:ind w:left="26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против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7" w:type="dxa"/>
          </w:tcPr>
          <w:p w:rsidR="00011DA5" w:rsidRDefault="00795CFF">
            <w:pPr>
              <w:pStyle w:val="TableParagraph"/>
              <w:spacing w:line="258" w:lineRule="exact"/>
              <w:ind w:left="45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131313"/>
                <w:w w:val="74"/>
                <w:sz w:val="30"/>
              </w:rPr>
              <w:t>о</w:t>
            </w:r>
          </w:p>
        </w:tc>
      </w:tr>
      <w:tr w:rsidR="00011DA5">
        <w:trPr>
          <w:trHeight w:val="297"/>
        </w:trPr>
        <w:tc>
          <w:tcPr>
            <w:tcW w:w="1861" w:type="dxa"/>
          </w:tcPr>
          <w:p w:rsidR="00011DA5" w:rsidRDefault="00795CFF">
            <w:pPr>
              <w:pStyle w:val="TableParagraph"/>
              <w:spacing w:before="35" w:line="242" w:lineRule="exact"/>
              <w:ind w:left="30"/>
              <w:rPr>
                <w:sz w:val="24"/>
              </w:rPr>
            </w:pPr>
            <w:r>
              <w:rPr>
                <w:color w:val="131313"/>
                <w:sz w:val="24"/>
              </w:rPr>
              <w:t>«</w:t>
            </w:r>
            <w:proofErr w:type="spellStart"/>
            <w:r>
              <w:rPr>
                <w:color w:val="131313"/>
                <w:sz w:val="24"/>
              </w:rPr>
              <w:t>воздержался</w:t>
            </w:r>
            <w:proofErr w:type="spellEnd"/>
            <w:r>
              <w:rPr>
                <w:color w:val="131313"/>
                <w:sz w:val="24"/>
              </w:rPr>
              <w:t>»</w:t>
            </w:r>
          </w:p>
        </w:tc>
        <w:tc>
          <w:tcPr>
            <w:tcW w:w="1577" w:type="dxa"/>
          </w:tcPr>
          <w:p w:rsidR="00011DA5" w:rsidRDefault="00795CFF">
            <w:pPr>
              <w:pStyle w:val="TableParagraph"/>
              <w:spacing w:line="278" w:lineRule="exact"/>
              <w:ind w:left="48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131313"/>
                <w:w w:val="70"/>
                <w:sz w:val="30"/>
              </w:rPr>
              <w:t>о</w:t>
            </w:r>
          </w:p>
        </w:tc>
      </w:tr>
    </w:tbl>
    <w:p w:rsidR="00011DA5" w:rsidRDefault="00011DA5">
      <w:pPr>
        <w:spacing w:line="278" w:lineRule="exact"/>
        <w:jc w:val="center"/>
        <w:rPr>
          <w:rFonts w:ascii="Arial" w:hAnsi="Arial"/>
          <w:sz w:val="30"/>
        </w:rPr>
        <w:sectPr w:rsidR="00011DA5">
          <w:pgSz w:w="11910" w:h="16840"/>
          <w:pgMar w:top="760" w:right="640" w:bottom="280" w:left="1520" w:header="720" w:footer="720" w:gutter="0"/>
          <w:cols w:space="720"/>
        </w:sectPr>
      </w:pPr>
    </w:p>
    <w:p w:rsidR="00011DA5" w:rsidRPr="00795CFF" w:rsidRDefault="00795CFF">
      <w:pPr>
        <w:pStyle w:val="a3"/>
        <w:spacing w:before="77" w:line="288" w:lineRule="auto"/>
        <w:ind w:left="162" w:right="315" w:hanging="5"/>
        <w:rPr>
          <w:lang w:val="ru-RU"/>
        </w:rPr>
      </w:pPr>
      <w:r w:rsidRPr="00795CFF">
        <w:rPr>
          <w:color w:val="111111"/>
          <w:spacing w:val="-1"/>
          <w:w w:val="105"/>
          <w:lang w:val="ru-RU"/>
        </w:rPr>
        <w:lastRenderedPageBreak/>
        <w:t>По</w:t>
      </w:r>
      <w:r w:rsidRPr="00795CFF">
        <w:rPr>
          <w:color w:val="111111"/>
          <w:spacing w:val="-12"/>
          <w:w w:val="105"/>
          <w:lang w:val="ru-RU"/>
        </w:rPr>
        <w:t xml:space="preserve"> </w:t>
      </w:r>
      <w:r w:rsidRPr="00795CFF">
        <w:rPr>
          <w:color w:val="111111"/>
          <w:spacing w:val="-1"/>
          <w:w w:val="105"/>
          <w:lang w:val="ru-RU"/>
        </w:rPr>
        <w:t>вопросу №4.</w:t>
      </w:r>
      <w:r w:rsidRPr="00795CFF">
        <w:rPr>
          <w:color w:val="111111"/>
          <w:spacing w:val="-14"/>
          <w:w w:val="105"/>
          <w:lang w:val="ru-RU"/>
        </w:rPr>
        <w:t xml:space="preserve"> </w:t>
      </w:r>
      <w:r w:rsidRPr="00795CFF">
        <w:rPr>
          <w:color w:val="111111"/>
          <w:spacing w:val="-1"/>
          <w:w w:val="105"/>
          <w:lang w:val="ru-RU"/>
        </w:rPr>
        <w:t>Определить</w:t>
      </w:r>
      <w:r w:rsidRPr="00795CFF">
        <w:rPr>
          <w:color w:val="111111"/>
          <w:spacing w:val="7"/>
          <w:w w:val="105"/>
          <w:lang w:val="ru-RU"/>
        </w:rPr>
        <w:t xml:space="preserve"> </w:t>
      </w:r>
      <w:r w:rsidRPr="00795CFF">
        <w:rPr>
          <w:color w:val="111111"/>
          <w:spacing w:val="-1"/>
          <w:w w:val="105"/>
          <w:lang w:val="ru-RU"/>
        </w:rPr>
        <w:t>приоритетных</w:t>
      </w:r>
      <w:r w:rsidRPr="00795CFF">
        <w:rPr>
          <w:color w:val="111111"/>
          <w:spacing w:val="9"/>
          <w:w w:val="105"/>
          <w:lang w:val="ru-RU"/>
        </w:rPr>
        <w:t xml:space="preserve"> </w:t>
      </w:r>
      <w:r w:rsidRPr="00795CFF">
        <w:rPr>
          <w:color w:val="111111"/>
          <w:spacing w:val="-1"/>
          <w:w w:val="105"/>
          <w:lang w:val="ru-RU"/>
        </w:rPr>
        <w:t>направлений</w:t>
      </w:r>
      <w:r w:rsidRPr="00795CFF">
        <w:rPr>
          <w:color w:val="111111"/>
          <w:spacing w:val="8"/>
          <w:w w:val="105"/>
          <w:lang w:val="ru-RU"/>
        </w:rPr>
        <w:t xml:space="preserve"> </w:t>
      </w:r>
      <w:r w:rsidRPr="00795CFF">
        <w:rPr>
          <w:color w:val="111111"/>
          <w:spacing w:val="-1"/>
          <w:w w:val="105"/>
          <w:lang w:val="ru-RU"/>
        </w:rPr>
        <w:t>деятельности</w:t>
      </w:r>
      <w:r w:rsidRPr="00795CFF">
        <w:rPr>
          <w:color w:val="111111"/>
          <w:spacing w:val="6"/>
          <w:w w:val="105"/>
          <w:lang w:val="ru-RU"/>
        </w:rPr>
        <w:t xml:space="preserve"> </w:t>
      </w:r>
      <w:r w:rsidRPr="00795CFF">
        <w:rPr>
          <w:color w:val="111111"/>
          <w:spacing w:val="-1"/>
          <w:w w:val="105"/>
          <w:lang w:val="ru-RU"/>
        </w:rPr>
        <w:t>Партнёрства</w:t>
      </w:r>
      <w:r w:rsidRPr="00795CFF">
        <w:rPr>
          <w:color w:val="111111"/>
          <w:spacing w:val="1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на</w:t>
      </w:r>
      <w:r w:rsidRPr="00795CFF">
        <w:rPr>
          <w:color w:val="111111"/>
          <w:spacing w:val="-57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2013г.;</w:t>
      </w:r>
    </w:p>
    <w:p w:rsidR="00011DA5" w:rsidRPr="00795CFF" w:rsidRDefault="00011DA5">
      <w:pPr>
        <w:pStyle w:val="a3"/>
        <w:spacing w:before="9"/>
        <w:rPr>
          <w:sz w:val="12"/>
          <w:lang w:val="ru-RU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533"/>
      </w:tblGrid>
      <w:tr w:rsidR="00011DA5">
        <w:trPr>
          <w:trHeight w:val="287"/>
        </w:trPr>
        <w:tc>
          <w:tcPr>
            <w:tcW w:w="1865" w:type="dxa"/>
          </w:tcPr>
          <w:p w:rsidR="00011DA5" w:rsidRDefault="00795CFF">
            <w:pPr>
              <w:pStyle w:val="TableParagraph"/>
              <w:spacing w:before="44" w:line="223" w:lineRule="exact"/>
              <w:ind w:left="26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за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33" w:type="dxa"/>
          </w:tcPr>
          <w:p w:rsidR="00011DA5" w:rsidRDefault="00795CFF">
            <w:pPr>
              <w:pStyle w:val="TableParagraph"/>
              <w:spacing w:before="44" w:line="223" w:lineRule="exact"/>
              <w:ind w:left="0" w:right="619"/>
              <w:jc w:val="right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47</w:t>
            </w:r>
          </w:p>
        </w:tc>
      </w:tr>
      <w:tr w:rsidR="00011DA5">
        <w:trPr>
          <w:trHeight w:val="278"/>
        </w:trPr>
        <w:tc>
          <w:tcPr>
            <w:tcW w:w="1865" w:type="dxa"/>
          </w:tcPr>
          <w:p w:rsidR="00011DA5" w:rsidRDefault="00795CFF">
            <w:pPr>
              <w:pStyle w:val="TableParagraph"/>
              <w:spacing w:before="86" w:line="172" w:lineRule="exact"/>
              <w:ind w:left="26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color w:val="111111"/>
                <w:w w:val="105"/>
                <w:sz w:val="19"/>
              </w:rPr>
              <w:t>«ПРОТИВ»</w:t>
            </w:r>
          </w:p>
        </w:tc>
        <w:tc>
          <w:tcPr>
            <w:tcW w:w="1533" w:type="dxa"/>
          </w:tcPr>
          <w:p w:rsidR="00011DA5" w:rsidRDefault="00795CFF">
            <w:pPr>
              <w:pStyle w:val="TableParagraph"/>
              <w:spacing w:line="258" w:lineRule="exact"/>
              <w:ind w:left="0" w:right="677"/>
              <w:jc w:val="right"/>
              <w:rPr>
                <w:sz w:val="34"/>
              </w:rPr>
            </w:pPr>
            <w:r>
              <w:rPr>
                <w:color w:val="111111"/>
                <w:w w:val="73"/>
                <w:sz w:val="34"/>
              </w:rPr>
              <w:t>о</w:t>
            </w:r>
          </w:p>
        </w:tc>
      </w:tr>
      <w:tr w:rsidR="00011DA5">
        <w:trPr>
          <w:trHeight w:val="278"/>
        </w:trPr>
        <w:tc>
          <w:tcPr>
            <w:tcW w:w="1865" w:type="dxa"/>
          </w:tcPr>
          <w:p w:rsidR="00011DA5" w:rsidRDefault="00795CFF">
            <w:pPr>
              <w:pStyle w:val="TableParagraph"/>
              <w:spacing w:before="30" w:line="228" w:lineRule="exact"/>
              <w:ind w:left="26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воздержался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33" w:type="dxa"/>
          </w:tcPr>
          <w:p w:rsidR="00011DA5" w:rsidRDefault="00795CFF">
            <w:pPr>
              <w:pStyle w:val="TableParagraph"/>
              <w:spacing w:line="258" w:lineRule="exact"/>
              <w:ind w:left="0" w:right="677"/>
              <w:jc w:val="right"/>
              <w:rPr>
                <w:sz w:val="34"/>
              </w:rPr>
            </w:pPr>
            <w:r>
              <w:rPr>
                <w:color w:val="111111"/>
                <w:w w:val="73"/>
                <w:sz w:val="34"/>
              </w:rPr>
              <w:t>о</w:t>
            </w:r>
          </w:p>
        </w:tc>
      </w:tr>
    </w:tbl>
    <w:p w:rsidR="00011DA5" w:rsidRDefault="00011DA5">
      <w:pPr>
        <w:pStyle w:val="a3"/>
        <w:spacing w:before="7"/>
        <w:rPr>
          <w:sz w:val="35"/>
        </w:rPr>
      </w:pPr>
    </w:p>
    <w:p w:rsidR="00011DA5" w:rsidRPr="00795CFF" w:rsidRDefault="00795CFF">
      <w:pPr>
        <w:pStyle w:val="a3"/>
        <w:ind w:left="163"/>
        <w:rPr>
          <w:lang w:val="ru-RU"/>
        </w:rPr>
      </w:pPr>
      <w:r w:rsidRPr="00795CFF">
        <w:rPr>
          <w:color w:val="111111"/>
          <w:w w:val="105"/>
          <w:lang w:val="ru-RU"/>
        </w:rPr>
        <w:t>По</w:t>
      </w:r>
      <w:r w:rsidRPr="00795CFF">
        <w:rPr>
          <w:color w:val="111111"/>
          <w:spacing w:val="-11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вопросу</w:t>
      </w:r>
      <w:r w:rsidRPr="00795CFF">
        <w:rPr>
          <w:color w:val="111111"/>
          <w:spacing w:val="-4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№5.</w:t>
      </w:r>
      <w:r w:rsidRPr="00795CFF">
        <w:rPr>
          <w:color w:val="111111"/>
          <w:spacing w:val="-12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Утвердить</w:t>
      </w:r>
      <w:r w:rsidRPr="00795CFF">
        <w:rPr>
          <w:color w:val="111111"/>
          <w:spacing w:val="3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смету</w:t>
      </w:r>
      <w:r w:rsidRPr="00795CFF">
        <w:rPr>
          <w:color w:val="111111"/>
          <w:spacing w:val="-5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расходов</w:t>
      </w:r>
      <w:r w:rsidRPr="00795CFF">
        <w:rPr>
          <w:color w:val="111111"/>
          <w:spacing w:val="4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(финансового</w:t>
      </w:r>
      <w:r w:rsidRPr="00795CFF">
        <w:rPr>
          <w:color w:val="111111"/>
          <w:spacing w:val="9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плата)</w:t>
      </w:r>
      <w:r w:rsidRPr="00795CFF">
        <w:rPr>
          <w:color w:val="111111"/>
          <w:spacing w:val="-7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Партнерства</w:t>
      </w:r>
      <w:r w:rsidRPr="00795CFF">
        <w:rPr>
          <w:color w:val="111111"/>
          <w:spacing w:val="6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на</w:t>
      </w:r>
      <w:r w:rsidRPr="00795CFF">
        <w:rPr>
          <w:color w:val="111111"/>
          <w:spacing w:val="-13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2014г.;</w:t>
      </w:r>
    </w:p>
    <w:p w:rsidR="00011DA5" w:rsidRPr="00795CFF" w:rsidRDefault="00011DA5">
      <w:pPr>
        <w:pStyle w:val="a3"/>
        <w:spacing w:before="5"/>
        <w:rPr>
          <w:sz w:val="17"/>
          <w:lang w:val="ru-RU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572"/>
      </w:tblGrid>
      <w:tr w:rsidR="00011DA5">
        <w:trPr>
          <w:trHeight w:val="273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25" w:line="228" w:lineRule="exact"/>
              <w:ind w:left="31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за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before="30" w:line="223" w:lineRule="exact"/>
              <w:ind w:left="658" w:right="602"/>
              <w:jc w:val="center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47</w:t>
            </w:r>
          </w:p>
        </w:tc>
      </w:tr>
      <w:tr w:rsidR="00011DA5">
        <w:trPr>
          <w:trHeight w:val="273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15" w:line="238" w:lineRule="exact"/>
              <w:ind w:left="26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против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line="254" w:lineRule="exact"/>
              <w:ind w:left="50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111111"/>
                <w:w w:val="74"/>
                <w:sz w:val="30"/>
              </w:rPr>
              <w:t>о</w:t>
            </w:r>
          </w:p>
        </w:tc>
      </w:tr>
      <w:tr w:rsidR="00011DA5">
        <w:trPr>
          <w:trHeight w:val="287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35"/>
              <w:ind w:left="31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воздержался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line="268" w:lineRule="exact"/>
              <w:ind w:left="55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111111"/>
                <w:w w:val="77"/>
                <w:sz w:val="30"/>
              </w:rPr>
              <w:t>о</w:t>
            </w:r>
          </w:p>
        </w:tc>
      </w:tr>
    </w:tbl>
    <w:p w:rsidR="00011DA5" w:rsidRDefault="00011DA5">
      <w:pPr>
        <w:pStyle w:val="a3"/>
        <w:rPr>
          <w:sz w:val="24"/>
        </w:rPr>
      </w:pPr>
    </w:p>
    <w:p w:rsidR="00011DA5" w:rsidRPr="00795CFF" w:rsidRDefault="00795CFF">
      <w:pPr>
        <w:pStyle w:val="a3"/>
        <w:spacing w:before="172" w:line="256" w:lineRule="auto"/>
        <w:ind w:left="163" w:firstLine="4"/>
        <w:rPr>
          <w:lang w:val="ru-RU"/>
        </w:rPr>
      </w:pPr>
      <w:r w:rsidRPr="00795CFF">
        <w:rPr>
          <w:color w:val="111111"/>
          <w:lang w:val="ru-RU"/>
        </w:rPr>
        <w:t>По вопросу №6. Увеличить</w:t>
      </w:r>
      <w:r w:rsidRPr="00795CFF">
        <w:rPr>
          <w:color w:val="111111"/>
          <w:spacing w:val="1"/>
          <w:lang w:val="ru-RU"/>
        </w:rPr>
        <w:t xml:space="preserve"> </w:t>
      </w:r>
      <w:r w:rsidRPr="00795CFF">
        <w:rPr>
          <w:color w:val="111111"/>
          <w:lang w:val="ru-RU"/>
        </w:rPr>
        <w:t>и утвердить</w:t>
      </w:r>
      <w:r w:rsidRPr="00795CFF">
        <w:rPr>
          <w:color w:val="111111"/>
          <w:spacing w:val="1"/>
          <w:lang w:val="ru-RU"/>
        </w:rPr>
        <w:t xml:space="preserve"> </w:t>
      </w:r>
      <w:r w:rsidRPr="00795CFF">
        <w:rPr>
          <w:color w:val="111111"/>
          <w:lang w:val="ru-RU"/>
        </w:rPr>
        <w:t>дополнительный целевой ежегодный взнос с 2015г. в</w:t>
      </w:r>
      <w:r w:rsidRPr="00795CFF">
        <w:rPr>
          <w:color w:val="111111"/>
          <w:spacing w:val="-55"/>
          <w:lang w:val="ru-RU"/>
        </w:rPr>
        <w:t xml:space="preserve"> </w:t>
      </w:r>
      <w:r w:rsidRPr="00795CFF">
        <w:rPr>
          <w:color w:val="111111"/>
          <w:lang w:val="ru-RU"/>
        </w:rPr>
        <w:t>размере</w:t>
      </w:r>
      <w:r w:rsidRPr="00795CFF">
        <w:rPr>
          <w:color w:val="111111"/>
          <w:spacing w:val="12"/>
          <w:lang w:val="ru-RU"/>
        </w:rPr>
        <w:t xml:space="preserve"> </w:t>
      </w:r>
      <w:r w:rsidRPr="00795CFF">
        <w:rPr>
          <w:color w:val="111111"/>
          <w:lang w:val="ru-RU"/>
        </w:rPr>
        <w:t>5</w:t>
      </w:r>
      <w:r w:rsidRPr="00795CFF">
        <w:rPr>
          <w:color w:val="111111"/>
          <w:spacing w:val="5"/>
          <w:lang w:val="ru-RU"/>
        </w:rPr>
        <w:t xml:space="preserve"> </w:t>
      </w:r>
      <w:r w:rsidRPr="00795CFF">
        <w:rPr>
          <w:color w:val="111111"/>
          <w:lang w:val="ru-RU"/>
        </w:rPr>
        <w:t>500</w:t>
      </w:r>
      <w:r w:rsidRPr="00795CFF">
        <w:rPr>
          <w:color w:val="111111"/>
          <w:spacing w:val="4"/>
          <w:lang w:val="ru-RU"/>
        </w:rPr>
        <w:t xml:space="preserve"> </w:t>
      </w:r>
      <w:r w:rsidRPr="00795CFF">
        <w:rPr>
          <w:color w:val="111111"/>
          <w:lang w:val="ru-RU"/>
        </w:rPr>
        <w:t>(пять</w:t>
      </w:r>
      <w:r w:rsidRPr="00795CFF">
        <w:rPr>
          <w:color w:val="111111"/>
          <w:spacing w:val="1"/>
          <w:lang w:val="ru-RU"/>
        </w:rPr>
        <w:t xml:space="preserve"> </w:t>
      </w:r>
      <w:r w:rsidRPr="00795CFF">
        <w:rPr>
          <w:color w:val="111111"/>
          <w:lang w:val="ru-RU"/>
        </w:rPr>
        <w:t>тысяч</w:t>
      </w:r>
      <w:r w:rsidRPr="00795CFF">
        <w:rPr>
          <w:color w:val="111111"/>
          <w:spacing w:val="5"/>
          <w:lang w:val="ru-RU"/>
        </w:rPr>
        <w:t xml:space="preserve"> </w:t>
      </w:r>
      <w:r w:rsidRPr="00795CFF">
        <w:rPr>
          <w:color w:val="111111"/>
          <w:lang w:val="ru-RU"/>
        </w:rPr>
        <w:t>пятьсот)</w:t>
      </w:r>
      <w:r w:rsidRPr="00795CFF">
        <w:rPr>
          <w:color w:val="111111"/>
          <w:spacing w:val="10"/>
          <w:lang w:val="ru-RU"/>
        </w:rPr>
        <w:t xml:space="preserve"> </w:t>
      </w:r>
      <w:r w:rsidRPr="00795CFF">
        <w:rPr>
          <w:color w:val="111111"/>
          <w:lang w:val="ru-RU"/>
        </w:rPr>
        <w:t>рублей;</w:t>
      </w:r>
    </w:p>
    <w:p w:rsidR="00011DA5" w:rsidRPr="00795CFF" w:rsidRDefault="00011DA5">
      <w:pPr>
        <w:pStyle w:val="a3"/>
        <w:spacing w:before="10"/>
        <w:rPr>
          <w:sz w:val="15"/>
          <w:lang w:val="ru-RU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44"/>
      </w:tblGrid>
      <w:tr w:rsidR="00011DA5">
        <w:trPr>
          <w:trHeight w:val="278"/>
        </w:trPr>
        <w:tc>
          <w:tcPr>
            <w:tcW w:w="1861" w:type="dxa"/>
          </w:tcPr>
          <w:p w:rsidR="00011DA5" w:rsidRDefault="00795CFF">
            <w:pPr>
              <w:pStyle w:val="TableParagraph"/>
              <w:spacing w:before="25"/>
              <w:ind w:left="31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за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44" w:type="dxa"/>
          </w:tcPr>
          <w:p w:rsidR="00011DA5" w:rsidRDefault="00795CFF">
            <w:pPr>
              <w:pStyle w:val="TableParagraph"/>
              <w:spacing w:before="35" w:line="223" w:lineRule="exact"/>
              <w:ind w:left="651" w:right="601"/>
              <w:jc w:val="center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47</w:t>
            </w:r>
          </w:p>
        </w:tc>
      </w:tr>
      <w:tr w:rsidR="00011DA5">
        <w:trPr>
          <w:trHeight w:val="268"/>
        </w:trPr>
        <w:tc>
          <w:tcPr>
            <w:tcW w:w="1861" w:type="dxa"/>
          </w:tcPr>
          <w:p w:rsidR="00011DA5" w:rsidRDefault="00795CFF">
            <w:pPr>
              <w:pStyle w:val="TableParagraph"/>
              <w:spacing w:before="6" w:line="243" w:lineRule="exact"/>
              <w:ind w:left="31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против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44" w:type="dxa"/>
          </w:tcPr>
          <w:p w:rsidR="00011DA5" w:rsidRDefault="00795CFF">
            <w:pPr>
              <w:pStyle w:val="TableParagraph"/>
              <w:spacing w:line="249" w:lineRule="exact"/>
              <w:ind w:left="46"/>
              <w:jc w:val="center"/>
              <w:rPr>
                <w:sz w:val="34"/>
              </w:rPr>
            </w:pPr>
            <w:r>
              <w:rPr>
                <w:color w:val="111111"/>
                <w:w w:val="73"/>
                <w:sz w:val="34"/>
              </w:rPr>
              <w:t>о</w:t>
            </w:r>
          </w:p>
        </w:tc>
      </w:tr>
      <w:tr w:rsidR="00011DA5">
        <w:trPr>
          <w:trHeight w:val="283"/>
        </w:trPr>
        <w:tc>
          <w:tcPr>
            <w:tcW w:w="1861" w:type="dxa"/>
          </w:tcPr>
          <w:p w:rsidR="00011DA5" w:rsidRDefault="00795CFF">
            <w:pPr>
              <w:pStyle w:val="TableParagraph"/>
              <w:spacing w:before="30"/>
              <w:ind w:left="31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воздержался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44" w:type="dxa"/>
          </w:tcPr>
          <w:p w:rsidR="00011DA5" w:rsidRDefault="00795CFF">
            <w:pPr>
              <w:pStyle w:val="TableParagraph"/>
              <w:spacing w:line="263" w:lineRule="exact"/>
              <w:ind w:left="46"/>
              <w:jc w:val="center"/>
              <w:rPr>
                <w:sz w:val="34"/>
              </w:rPr>
            </w:pPr>
            <w:r>
              <w:rPr>
                <w:color w:val="111111"/>
                <w:w w:val="73"/>
                <w:sz w:val="34"/>
              </w:rPr>
              <w:t>о</w:t>
            </w:r>
          </w:p>
        </w:tc>
      </w:tr>
    </w:tbl>
    <w:p w:rsidR="00011DA5" w:rsidRDefault="00011DA5">
      <w:pPr>
        <w:pStyle w:val="a3"/>
        <w:rPr>
          <w:sz w:val="24"/>
        </w:rPr>
      </w:pPr>
    </w:p>
    <w:p w:rsidR="00011DA5" w:rsidRPr="00795CFF" w:rsidRDefault="00795CFF">
      <w:pPr>
        <w:pStyle w:val="a3"/>
        <w:spacing w:before="167" w:line="264" w:lineRule="auto"/>
        <w:ind w:left="164" w:right="109" w:hanging="2"/>
        <w:jc w:val="both"/>
        <w:rPr>
          <w:lang w:val="ru-RU"/>
        </w:rPr>
      </w:pPr>
      <w:r w:rsidRPr="00795CFF">
        <w:rPr>
          <w:color w:val="111111"/>
          <w:w w:val="105"/>
          <w:lang w:val="ru-RU"/>
        </w:rPr>
        <w:t>По вопросу №7. Решение иных текущих вопросов: Член Президиума Партнерства Ахметов</w:t>
      </w:r>
      <w:r w:rsidRPr="00795CFF">
        <w:rPr>
          <w:color w:val="111111"/>
          <w:spacing w:val="-58"/>
          <w:w w:val="105"/>
          <w:lang w:val="ru-RU"/>
        </w:rPr>
        <w:t xml:space="preserve"> </w:t>
      </w:r>
      <w:proofErr w:type="spellStart"/>
      <w:r w:rsidRPr="00795CFF">
        <w:rPr>
          <w:color w:val="111111"/>
          <w:w w:val="105"/>
          <w:lang w:val="ru-RU"/>
        </w:rPr>
        <w:t>Якуб</w:t>
      </w:r>
      <w:proofErr w:type="spellEnd"/>
      <w:r w:rsidRPr="00795CFF">
        <w:rPr>
          <w:color w:val="111111"/>
          <w:w w:val="105"/>
          <w:lang w:val="ru-RU"/>
        </w:rPr>
        <w:t xml:space="preserve"> </w:t>
      </w:r>
      <w:proofErr w:type="spellStart"/>
      <w:r w:rsidRPr="00795CFF">
        <w:rPr>
          <w:color w:val="111111"/>
          <w:w w:val="105"/>
          <w:lang w:val="ru-RU"/>
        </w:rPr>
        <w:t>Искандярович</w:t>
      </w:r>
      <w:proofErr w:type="spellEnd"/>
      <w:r w:rsidRPr="00795CFF">
        <w:rPr>
          <w:color w:val="111111"/>
          <w:w w:val="105"/>
          <w:lang w:val="ru-RU"/>
        </w:rPr>
        <w:t xml:space="preserve"> выдвинул кандидатуру Радченко Александра Григорьевича в качестве</w:t>
      </w:r>
      <w:r w:rsidRPr="00795CFF">
        <w:rPr>
          <w:color w:val="111111"/>
          <w:spacing w:val="1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представителя от СРО НП «ПроЭк» в Координационный Совет проектных организаций,</w:t>
      </w:r>
      <w:r w:rsidRPr="00795CFF">
        <w:rPr>
          <w:color w:val="111111"/>
          <w:spacing w:val="1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зарегистриро</w:t>
      </w:r>
      <w:r w:rsidRPr="00795CFF">
        <w:rPr>
          <w:color w:val="111111"/>
          <w:w w:val="105"/>
          <w:lang w:val="ru-RU"/>
        </w:rPr>
        <w:t>ванных</w:t>
      </w:r>
      <w:r w:rsidRPr="00795CFF">
        <w:rPr>
          <w:color w:val="111111"/>
          <w:spacing w:val="-6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на</w:t>
      </w:r>
      <w:r w:rsidRPr="00795CFF">
        <w:rPr>
          <w:color w:val="111111"/>
          <w:spacing w:val="-5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территории</w:t>
      </w:r>
      <w:r w:rsidRPr="00795CFF">
        <w:rPr>
          <w:color w:val="111111"/>
          <w:spacing w:val="18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г</w:t>
      </w:r>
      <w:r w:rsidRPr="00795CFF">
        <w:rPr>
          <w:color w:val="2D2D2D"/>
          <w:w w:val="105"/>
          <w:lang w:val="ru-RU"/>
        </w:rPr>
        <w:t>.</w:t>
      </w:r>
      <w:r w:rsidRPr="00795CFF">
        <w:rPr>
          <w:color w:val="2D2D2D"/>
          <w:spacing w:val="3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Москвы.</w:t>
      </w:r>
    </w:p>
    <w:p w:rsidR="00011DA5" w:rsidRPr="00795CFF" w:rsidRDefault="00011DA5">
      <w:pPr>
        <w:pStyle w:val="a3"/>
        <w:spacing w:before="5"/>
        <w:rPr>
          <w:sz w:val="14"/>
          <w:lang w:val="ru-RU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572"/>
      </w:tblGrid>
      <w:tr w:rsidR="00011DA5">
        <w:trPr>
          <w:trHeight w:val="278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30" w:line="228" w:lineRule="exact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за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before="39" w:line="219" w:lineRule="exact"/>
              <w:ind w:left="668" w:right="593"/>
              <w:jc w:val="center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47</w:t>
            </w:r>
          </w:p>
        </w:tc>
      </w:tr>
      <w:tr w:rsidR="00011DA5">
        <w:trPr>
          <w:trHeight w:val="278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25"/>
              <w:rPr>
                <w:sz w:val="23"/>
              </w:rPr>
            </w:pPr>
            <w:r>
              <w:rPr>
                <w:color w:val="111111"/>
                <w:w w:val="90"/>
                <w:sz w:val="23"/>
              </w:rPr>
              <w:t>«ПРОТИВ»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line="258" w:lineRule="exact"/>
              <w:ind w:left="66"/>
              <w:jc w:val="center"/>
              <w:rPr>
                <w:sz w:val="34"/>
              </w:rPr>
            </w:pPr>
            <w:r>
              <w:rPr>
                <w:color w:val="111111"/>
                <w:w w:val="73"/>
                <w:sz w:val="34"/>
              </w:rPr>
              <w:t>о</w:t>
            </w:r>
          </w:p>
        </w:tc>
      </w:tr>
      <w:tr w:rsidR="00011DA5">
        <w:trPr>
          <w:trHeight w:val="297"/>
        </w:trPr>
        <w:tc>
          <w:tcPr>
            <w:tcW w:w="1856" w:type="dxa"/>
          </w:tcPr>
          <w:p w:rsidR="00011DA5" w:rsidRDefault="00795CFF">
            <w:pPr>
              <w:pStyle w:val="TableParagraph"/>
              <w:spacing w:before="35" w:line="243" w:lineRule="exact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«</w:t>
            </w:r>
            <w:proofErr w:type="spellStart"/>
            <w:r>
              <w:rPr>
                <w:color w:val="111111"/>
                <w:w w:val="105"/>
                <w:sz w:val="23"/>
              </w:rPr>
              <w:t>воздержался</w:t>
            </w:r>
            <w:proofErr w:type="spellEnd"/>
            <w:r>
              <w:rPr>
                <w:color w:val="111111"/>
                <w:w w:val="105"/>
                <w:sz w:val="23"/>
              </w:rPr>
              <w:t>»</w:t>
            </w:r>
          </w:p>
        </w:tc>
        <w:tc>
          <w:tcPr>
            <w:tcW w:w="1572" w:type="dxa"/>
          </w:tcPr>
          <w:p w:rsidR="00011DA5" w:rsidRDefault="00795CFF">
            <w:pPr>
              <w:pStyle w:val="TableParagraph"/>
              <w:spacing w:line="278" w:lineRule="exact"/>
              <w:ind w:left="66"/>
              <w:jc w:val="center"/>
              <w:rPr>
                <w:sz w:val="34"/>
              </w:rPr>
            </w:pPr>
            <w:r>
              <w:rPr>
                <w:color w:val="111111"/>
                <w:w w:val="73"/>
                <w:sz w:val="34"/>
              </w:rPr>
              <w:t>о</w:t>
            </w:r>
          </w:p>
        </w:tc>
      </w:tr>
    </w:tbl>
    <w:p w:rsidR="00011DA5" w:rsidRDefault="00011DA5">
      <w:pPr>
        <w:pStyle w:val="a3"/>
        <w:rPr>
          <w:sz w:val="24"/>
        </w:rPr>
      </w:pPr>
    </w:p>
    <w:p w:rsidR="00011DA5" w:rsidRPr="00795CFF" w:rsidRDefault="00795CFF">
      <w:pPr>
        <w:pStyle w:val="a3"/>
        <w:spacing w:before="177"/>
        <w:ind w:left="173"/>
        <w:jc w:val="both"/>
        <w:rPr>
          <w:lang w:val="ru-RU"/>
        </w:rPr>
      </w:pPr>
      <w:r w:rsidRPr="00795CFF">
        <w:rPr>
          <w:color w:val="111111"/>
          <w:w w:val="105"/>
          <w:lang w:val="ru-RU"/>
        </w:rPr>
        <w:t>Все</w:t>
      </w:r>
      <w:r w:rsidRPr="00795CFF">
        <w:rPr>
          <w:color w:val="111111"/>
          <w:spacing w:val="-8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решения</w:t>
      </w:r>
      <w:r w:rsidRPr="00795CFF">
        <w:rPr>
          <w:color w:val="111111"/>
          <w:spacing w:val="3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приняты</w:t>
      </w:r>
      <w:r w:rsidRPr="00795CFF">
        <w:rPr>
          <w:color w:val="111111"/>
          <w:spacing w:val="2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«ЗА»</w:t>
      </w:r>
      <w:r w:rsidRPr="00795CFF">
        <w:rPr>
          <w:color w:val="111111"/>
          <w:spacing w:val="-9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единогласно.</w:t>
      </w:r>
    </w:p>
    <w:p w:rsidR="00011DA5" w:rsidRPr="00795CFF" w:rsidRDefault="00011DA5">
      <w:pPr>
        <w:pStyle w:val="a3"/>
        <w:rPr>
          <w:sz w:val="20"/>
          <w:lang w:val="ru-RU"/>
        </w:rPr>
      </w:pPr>
    </w:p>
    <w:p w:rsidR="00011DA5" w:rsidRPr="00795CFF" w:rsidRDefault="00011DA5">
      <w:pPr>
        <w:pStyle w:val="a3"/>
        <w:rPr>
          <w:sz w:val="20"/>
          <w:lang w:val="ru-RU"/>
        </w:rPr>
      </w:pPr>
    </w:p>
    <w:p w:rsidR="00011DA5" w:rsidRPr="00795CFF" w:rsidRDefault="00011DA5">
      <w:pPr>
        <w:rPr>
          <w:sz w:val="20"/>
          <w:lang w:val="ru-RU"/>
        </w:rPr>
        <w:sectPr w:rsidR="00011DA5" w:rsidRPr="00795CFF">
          <w:pgSz w:w="11910" w:h="16840"/>
          <w:pgMar w:top="780" w:right="640" w:bottom="280" w:left="1520" w:header="720" w:footer="720" w:gutter="0"/>
          <w:cols w:space="720"/>
        </w:sectPr>
      </w:pPr>
    </w:p>
    <w:p w:rsidR="00011DA5" w:rsidRPr="00795CFF" w:rsidRDefault="00011DA5">
      <w:pPr>
        <w:pStyle w:val="a3"/>
        <w:spacing w:before="8"/>
        <w:rPr>
          <w:sz w:val="19"/>
          <w:lang w:val="ru-RU"/>
        </w:rPr>
      </w:pPr>
    </w:p>
    <w:p w:rsidR="00795CFF" w:rsidRDefault="00795CFF" w:rsidP="00795CFF">
      <w:pPr>
        <w:pStyle w:val="a3"/>
        <w:spacing w:before="1" w:line="528" w:lineRule="auto"/>
        <w:ind w:left="158" w:right="23" w:hanging="1"/>
        <w:rPr>
          <w:color w:val="111111"/>
          <w:lang w:val="ru-RU"/>
        </w:rPr>
      </w:pPr>
      <w:r w:rsidRPr="00795CFF">
        <w:rPr>
          <w:color w:val="111111"/>
          <w:spacing w:val="-1"/>
          <w:w w:val="105"/>
          <w:lang w:val="ru-RU"/>
        </w:rPr>
        <w:t xml:space="preserve">Председатель </w:t>
      </w:r>
      <w:r>
        <w:rPr>
          <w:color w:val="111111"/>
          <w:w w:val="105"/>
          <w:lang w:val="ru-RU"/>
        </w:rPr>
        <w:t xml:space="preserve">Общего собрания      _______________      </w:t>
      </w:r>
      <w:r w:rsidRPr="00795CFF">
        <w:rPr>
          <w:color w:val="111111"/>
          <w:lang w:val="ru-RU"/>
        </w:rPr>
        <w:t>Мирзоев</w:t>
      </w:r>
      <w:r w:rsidRPr="00795CFF">
        <w:rPr>
          <w:color w:val="111111"/>
          <w:spacing w:val="25"/>
          <w:lang w:val="ru-RU"/>
        </w:rPr>
        <w:t xml:space="preserve"> </w:t>
      </w:r>
      <w:r>
        <w:rPr>
          <w:color w:val="111111"/>
          <w:lang w:val="ru-RU"/>
        </w:rPr>
        <w:t>В.В.</w:t>
      </w:r>
    </w:p>
    <w:p w:rsidR="00795CFF" w:rsidRPr="00795CFF" w:rsidRDefault="00795CFF" w:rsidP="00795CFF">
      <w:pPr>
        <w:pStyle w:val="a3"/>
        <w:spacing w:before="1" w:line="528" w:lineRule="auto"/>
        <w:ind w:left="158" w:right="23" w:hanging="1"/>
        <w:rPr>
          <w:lang w:val="ru-RU"/>
        </w:rPr>
      </w:pPr>
      <w:r w:rsidRPr="00795CFF">
        <w:rPr>
          <w:color w:val="111111"/>
          <w:w w:val="105"/>
          <w:lang w:val="ru-RU"/>
        </w:rPr>
        <w:t>Секретарь</w:t>
      </w:r>
      <w:r w:rsidRPr="00795CFF">
        <w:rPr>
          <w:color w:val="111111"/>
          <w:spacing w:val="9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Общего</w:t>
      </w:r>
      <w:r w:rsidRPr="00795CFF">
        <w:rPr>
          <w:color w:val="111111"/>
          <w:spacing w:val="4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собрания</w:t>
      </w:r>
      <w:r>
        <w:rPr>
          <w:lang w:val="ru-RU"/>
        </w:rPr>
        <w:t xml:space="preserve">            ________________      </w:t>
      </w:r>
      <w:proofErr w:type="spellStart"/>
      <w:r w:rsidRPr="00795CFF">
        <w:rPr>
          <w:color w:val="111111"/>
          <w:w w:val="105"/>
          <w:lang w:val="ru-RU"/>
        </w:rPr>
        <w:t>Квасюк</w:t>
      </w:r>
      <w:proofErr w:type="spellEnd"/>
      <w:r w:rsidRPr="00795CFF">
        <w:rPr>
          <w:color w:val="111111"/>
          <w:spacing w:val="4"/>
          <w:w w:val="105"/>
          <w:lang w:val="ru-RU"/>
        </w:rPr>
        <w:t xml:space="preserve"> </w:t>
      </w:r>
      <w:r w:rsidRPr="00795CFF">
        <w:rPr>
          <w:color w:val="111111"/>
          <w:w w:val="105"/>
          <w:lang w:val="ru-RU"/>
        </w:rPr>
        <w:t>Ю</w:t>
      </w:r>
      <w:r w:rsidRPr="00795CFF">
        <w:rPr>
          <w:color w:val="2D2D2D"/>
          <w:w w:val="105"/>
          <w:lang w:val="ru-RU"/>
        </w:rPr>
        <w:t>.</w:t>
      </w:r>
      <w:r w:rsidRPr="00795CFF">
        <w:rPr>
          <w:color w:val="111111"/>
          <w:w w:val="105"/>
          <w:lang w:val="ru-RU"/>
        </w:rPr>
        <w:t>Е.</w:t>
      </w:r>
    </w:p>
    <w:p w:rsidR="00011DA5" w:rsidRPr="00795CFF" w:rsidRDefault="00011DA5" w:rsidP="00795CFF">
      <w:pPr>
        <w:tabs>
          <w:tab w:val="left" w:pos="1507"/>
        </w:tabs>
        <w:spacing w:line="95" w:lineRule="exact"/>
        <w:ind w:right="3952"/>
        <w:jc w:val="right"/>
        <w:rPr>
          <w:sz w:val="23"/>
          <w:lang w:val="ru-RU"/>
        </w:rPr>
      </w:pPr>
    </w:p>
    <w:sectPr w:rsidR="00011DA5" w:rsidRPr="00795CFF" w:rsidSect="00795CFF">
      <w:type w:val="continuous"/>
      <w:pgSz w:w="11910" w:h="16840"/>
      <w:pgMar w:top="7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4F9"/>
    <w:multiLevelType w:val="hybridMultilevel"/>
    <w:tmpl w:val="C07288B8"/>
    <w:lvl w:ilvl="0" w:tplc="A0FC7CBA">
      <w:start w:val="1"/>
      <w:numFmt w:val="decimal"/>
      <w:lvlText w:val="%1."/>
      <w:lvlJc w:val="left"/>
      <w:pPr>
        <w:ind w:left="899" w:hanging="361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4"/>
        <w:szCs w:val="24"/>
      </w:rPr>
    </w:lvl>
    <w:lvl w:ilvl="1" w:tplc="48D0A918">
      <w:numFmt w:val="bullet"/>
      <w:lvlText w:val="•"/>
      <w:lvlJc w:val="left"/>
      <w:pPr>
        <w:ind w:left="1784" w:hanging="361"/>
      </w:pPr>
      <w:rPr>
        <w:rFonts w:hint="default"/>
      </w:rPr>
    </w:lvl>
    <w:lvl w:ilvl="2" w:tplc="83EEA802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EDF0CB7C"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FE5CB8F4">
      <w:numFmt w:val="bullet"/>
      <w:lvlText w:val="•"/>
      <w:lvlJc w:val="left"/>
      <w:pPr>
        <w:ind w:left="4437" w:hanging="361"/>
      </w:pPr>
      <w:rPr>
        <w:rFonts w:hint="default"/>
      </w:rPr>
    </w:lvl>
    <w:lvl w:ilvl="5" w:tplc="0538ACD4">
      <w:numFmt w:val="bullet"/>
      <w:lvlText w:val="•"/>
      <w:lvlJc w:val="left"/>
      <w:pPr>
        <w:ind w:left="5322" w:hanging="361"/>
      </w:pPr>
      <w:rPr>
        <w:rFonts w:hint="default"/>
      </w:rPr>
    </w:lvl>
    <w:lvl w:ilvl="6" w:tplc="D7E28BBC">
      <w:numFmt w:val="bullet"/>
      <w:lvlText w:val="•"/>
      <w:lvlJc w:val="left"/>
      <w:pPr>
        <w:ind w:left="6206" w:hanging="361"/>
      </w:pPr>
      <w:rPr>
        <w:rFonts w:hint="default"/>
      </w:rPr>
    </w:lvl>
    <w:lvl w:ilvl="7" w:tplc="3CEEEEF4">
      <w:numFmt w:val="bullet"/>
      <w:lvlText w:val="•"/>
      <w:lvlJc w:val="left"/>
      <w:pPr>
        <w:ind w:left="7090" w:hanging="361"/>
      </w:pPr>
      <w:rPr>
        <w:rFonts w:hint="default"/>
      </w:rPr>
    </w:lvl>
    <w:lvl w:ilvl="8" w:tplc="CB4A5A76">
      <w:numFmt w:val="bullet"/>
      <w:lvlText w:val="•"/>
      <w:lvlJc w:val="left"/>
      <w:pPr>
        <w:ind w:left="7975" w:hanging="361"/>
      </w:pPr>
      <w:rPr>
        <w:rFonts w:hint="default"/>
      </w:rPr>
    </w:lvl>
  </w:abstractNum>
  <w:abstractNum w:abstractNumId="1" w15:restartNumberingAfterBreak="0">
    <w:nsid w:val="16351BB7"/>
    <w:multiLevelType w:val="hybridMultilevel"/>
    <w:tmpl w:val="E2963F66"/>
    <w:lvl w:ilvl="0" w:tplc="BD8C195E">
      <w:start w:val="1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color w:val="131313"/>
        <w:spacing w:val="-5"/>
        <w:w w:val="105"/>
        <w:sz w:val="24"/>
        <w:szCs w:val="24"/>
      </w:rPr>
    </w:lvl>
    <w:lvl w:ilvl="1" w:tplc="AD726566"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6B4CB37E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9266E912">
      <w:numFmt w:val="bullet"/>
      <w:lvlText w:val="•"/>
      <w:lvlJc w:val="left"/>
      <w:pPr>
        <w:ind w:left="3567" w:hanging="361"/>
      </w:pPr>
      <w:rPr>
        <w:rFonts w:hint="default"/>
      </w:rPr>
    </w:lvl>
    <w:lvl w:ilvl="4" w:tplc="D3A28CF6"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1A5801E8"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5A06FC30">
      <w:numFmt w:val="bullet"/>
      <w:lvlText w:val="•"/>
      <w:lvlJc w:val="left"/>
      <w:pPr>
        <w:ind w:left="6214" w:hanging="361"/>
      </w:pPr>
      <w:rPr>
        <w:rFonts w:hint="default"/>
      </w:rPr>
    </w:lvl>
    <w:lvl w:ilvl="7" w:tplc="6BE219B8"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26FE3F8A">
      <w:numFmt w:val="bullet"/>
      <w:lvlText w:val="•"/>
      <w:lvlJc w:val="left"/>
      <w:pPr>
        <w:ind w:left="797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11DA5"/>
    <w:rsid w:val="00011DA5"/>
    <w:rsid w:val="007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A0C3BBA"/>
  <w15:docId w15:val="{F81B8907-A3B4-48DB-9E74-FC19E86C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7"/>
      <w:ind w:left="918" w:hanging="362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2022-02-08T19:26:00Z</dcterms:created>
  <dcterms:modified xsi:type="dcterms:W3CDTF">2022-02-08T19:33:00Z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2018-03-02T00:00:00Z</vt:filetime>
  </property>
</Properties>
</file>