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46" w:rsidRPr="009D49AB" w:rsidRDefault="00186746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 xml:space="preserve">Утверждено </w:t>
      </w:r>
    </w:p>
    <w:p w:rsidR="00506C0F" w:rsidRPr="009D49AB" w:rsidRDefault="008168A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>Президиумом</w:t>
      </w:r>
      <w:r w:rsidR="00186746" w:rsidRPr="009D49AB">
        <w:rPr>
          <w:rFonts w:eastAsia="SimSun" w:cs="Mangal"/>
          <w:color w:val="auto"/>
          <w:kern w:val="1"/>
          <w:lang w:eastAsia="hi-IN" w:bidi="hi-IN"/>
        </w:rPr>
        <w:t xml:space="preserve"> </w:t>
      </w:r>
      <w:r w:rsidR="00506C0F" w:rsidRPr="009D49AB">
        <w:rPr>
          <w:rFonts w:eastAsia="SimSun" w:cs="Mangal"/>
          <w:color w:val="auto"/>
          <w:kern w:val="1"/>
          <w:lang w:eastAsia="hi-IN" w:bidi="hi-IN"/>
        </w:rPr>
        <w:t>Саморегулируемой организации Союза проектных организаций «ПроЭк»</w:t>
      </w:r>
    </w:p>
    <w:p w:rsidR="00186746" w:rsidRPr="009D49AB" w:rsidRDefault="008168A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>Протокол № 971 от 21.08.2020</w:t>
      </w:r>
      <w:r w:rsidR="00186746" w:rsidRPr="009D49AB">
        <w:rPr>
          <w:rFonts w:eastAsia="SimSun" w:cs="Mangal"/>
          <w:color w:val="auto"/>
          <w:kern w:val="1"/>
          <w:lang w:eastAsia="hi-IN" w:bidi="hi-IN"/>
        </w:rPr>
        <w:t xml:space="preserve"> г.</w:t>
      </w:r>
    </w:p>
    <w:p w:rsidR="00434C49" w:rsidRPr="009D49AB" w:rsidRDefault="00434C4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</w:p>
    <w:p w:rsidR="00434C49" w:rsidRPr="009D49AB" w:rsidRDefault="00434C4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>Изменения приняты</w:t>
      </w:r>
    </w:p>
    <w:p w:rsidR="00434C49" w:rsidRPr="009D49AB" w:rsidRDefault="00434C49" w:rsidP="00434C49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>Президиумом Саморегулируемой организации Союза проектных организаций «ПроЭк»</w:t>
      </w:r>
    </w:p>
    <w:p w:rsidR="00434C49" w:rsidRPr="009D49AB" w:rsidRDefault="00434C49" w:rsidP="00434C49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 xml:space="preserve">Протокол № </w:t>
      </w:r>
      <w:r w:rsidR="000C0A75" w:rsidRPr="009D49AB">
        <w:rPr>
          <w:rFonts w:eastAsia="SimSun" w:cs="Mangal"/>
          <w:color w:val="auto"/>
          <w:kern w:val="1"/>
          <w:lang w:eastAsia="hi-IN" w:bidi="hi-IN"/>
        </w:rPr>
        <w:t>1320</w:t>
      </w:r>
      <w:r w:rsidRPr="009D49AB">
        <w:rPr>
          <w:rFonts w:eastAsia="SimSun" w:cs="Mangal"/>
          <w:color w:val="auto"/>
          <w:kern w:val="1"/>
          <w:lang w:eastAsia="hi-IN" w:bidi="hi-IN"/>
        </w:rPr>
        <w:t xml:space="preserve"> от </w:t>
      </w:r>
      <w:r w:rsidR="000C0A75" w:rsidRPr="009D49AB">
        <w:rPr>
          <w:rFonts w:eastAsia="SimSun" w:cs="Mangal"/>
          <w:color w:val="auto"/>
          <w:kern w:val="1"/>
          <w:lang w:eastAsia="hi-IN" w:bidi="hi-IN"/>
        </w:rPr>
        <w:t>30.03.2022</w:t>
      </w:r>
      <w:r w:rsidRPr="009D49AB">
        <w:rPr>
          <w:rFonts w:eastAsia="SimSun" w:cs="Mangal"/>
          <w:color w:val="auto"/>
          <w:kern w:val="1"/>
          <w:lang w:eastAsia="hi-IN" w:bidi="hi-IN"/>
        </w:rPr>
        <w:t xml:space="preserve"> г.</w:t>
      </w:r>
    </w:p>
    <w:p w:rsidR="009D49AB" w:rsidRPr="009D49AB" w:rsidRDefault="009D49AB" w:rsidP="00434C49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</w:p>
    <w:p w:rsidR="009D49AB" w:rsidRPr="009D49AB" w:rsidRDefault="009D49AB" w:rsidP="009D49AB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>Изменения приняты</w:t>
      </w:r>
    </w:p>
    <w:p w:rsidR="009D49AB" w:rsidRPr="009D49AB" w:rsidRDefault="009D49AB" w:rsidP="009D49AB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>Президиумом Саморегулируемой организации Союза проектных организаций «ПроЭк»</w:t>
      </w:r>
    </w:p>
    <w:p w:rsidR="009D49AB" w:rsidRPr="009D49AB" w:rsidRDefault="009D49AB" w:rsidP="009D49AB">
      <w:pPr>
        <w:pStyle w:val="Default"/>
        <w:ind w:left="5103"/>
        <w:contextualSpacing/>
        <w:rPr>
          <w:rFonts w:eastAsia="SimSun" w:cs="Mangal"/>
          <w:color w:val="auto"/>
          <w:kern w:val="1"/>
          <w:lang w:eastAsia="hi-IN" w:bidi="hi-IN"/>
        </w:rPr>
      </w:pPr>
      <w:r w:rsidRPr="009D49AB">
        <w:rPr>
          <w:rFonts w:eastAsia="SimSun" w:cs="Mangal"/>
          <w:color w:val="auto"/>
          <w:kern w:val="1"/>
          <w:lang w:eastAsia="hi-IN" w:bidi="hi-IN"/>
        </w:rPr>
        <w:t xml:space="preserve">Протокол № </w:t>
      </w:r>
      <w:r>
        <w:rPr>
          <w:rFonts w:eastAsia="SimSun" w:cs="Mangal"/>
          <w:color w:val="auto"/>
          <w:kern w:val="1"/>
          <w:lang w:eastAsia="hi-IN" w:bidi="hi-IN"/>
        </w:rPr>
        <w:t>1726</w:t>
      </w:r>
      <w:r w:rsidRPr="009D49AB">
        <w:rPr>
          <w:rFonts w:eastAsia="SimSun" w:cs="Mangal"/>
          <w:color w:val="auto"/>
          <w:kern w:val="1"/>
          <w:lang w:eastAsia="hi-IN" w:bidi="hi-IN"/>
        </w:rPr>
        <w:t xml:space="preserve"> от </w:t>
      </w:r>
      <w:r>
        <w:rPr>
          <w:rFonts w:eastAsia="SimSun" w:cs="Mangal"/>
          <w:color w:val="auto"/>
          <w:kern w:val="1"/>
          <w:lang w:eastAsia="hi-IN" w:bidi="hi-IN"/>
        </w:rPr>
        <w:t>15</w:t>
      </w:r>
      <w:r w:rsidRPr="009D49AB">
        <w:rPr>
          <w:rFonts w:eastAsia="SimSun" w:cs="Mangal"/>
          <w:color w:val="auto"/>
          <w:kern w:val="1"/>
          <w:lang w:eastAsia="hi-IN" w:bidi="hi-IN"/>
        </w:rPr>
        <w:t>.02.2024 г.</w:t>
      </w:r>
    </w:p>
    <w:p w:rsidR="009D49AB" w:rsidRPr="008168A9" w:rsidRDefault="009D49AB" w:rsidP="00434C4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</w:p>
    <w:p w:rsidR="00186746" w:rsidRPr="005E11E2" w:rsidRDefault="00186746" w:rsidP="00186746">
      <w:pPr>
        <w:autoSpaceDE w:val="0"/>
        <w:autoSpaceDN w:val="0"/>
        <w:adjustRightInd w:val="0"/>
        <w:ind w:left="4395"/>
        <w:outlineLvl w:val="0"/>
        <w:rPr>
          <w:sz w:val="20"/>
          <w:szCs w:val="20"/>
        </w:rPr>
      </w:pP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62168C" w:rsidRDefault="00186746" w:rsidP="00186746">
      <w:pPr>
        <w:ind w:left="7"/>
        <w:jc w:val="center"/>
        <w:rPr>
          <w:b/>
          <w:sz w:val="32"/>
          <w:szCs w:val="32"/>
        </w:rPr>
      </w:pPr>
      <w:r w:rsidRPr="0062168C">
        <w:rPr>
          <w:b/>
          <w:sz w:val="32"/>
          <w:szCs w:val="32"/>
        </w:rPr>
        <w:t xml:space="preserve">ПОЛОЖЕНИЕ </w:t>
      </w:r>
    </w:p>
    <w:p w:rsidR="00506C0F" w:rsidRPr="0062168C" w:rsidRDefault="00186746" w:rsidP="00506C0F">
      <w:pPr>
        <w:ind w:left="7"/>
        <w:jc w:val="center"/>
        <w:rPr>
          <w:b/>
          <w:sz w:val="28"/>
          <w:szCs w:val="28"/>
        </w:rPr>
      </w:pPr>
      <w:r w:rsidRPr="0062168C">
        <w:rPr>
          <w:b/>
          <w:sz w:val="28"/>
          <w:szCs w:val="28"/>
        </w:rPr>
        <w:t xml:space="preserve">о контроле за деятельностью членов </w:t>
      </w:r>
      <w:r w:rsidR="00506C0F" w:rsidRPr="0062168C">
        <w:rPr>
          <w:b/>
          <w:sz w:val="28"/>
          <w:szCs w:val="28"/>
        </w:rPr>
        <w:t xml:space="preserve">Саморегулируемой организации </w:t>
      </w:r>
    </w:p>
    <w:p w:rsidR="00506C0F" w:rsidRPr="0062168C" w:rsidRDefault="00506C0F" w:rsidP="00506C0F">
      <w:pPr>
        <w:ind w:left="7"/>
        <w:jc w:val="center"/>
        <w:rPr>
          <w:b/>
          <w:bCs/>
          <w:sz w:val="28"/>
          <w:szCs w:val="28"/>
        </w:rPr>
      </w:pPr>
      <w:r w:rsidRPr="0062168C">
        <w:rPr>
          <w:b/>
          <w:sz w:val="28"/>
          <w:szCs w:val="28"/>
        </w:rPr>
        <w:t>Союза проектных организаций «ПроЭк»</w:t>
      </w:r>
    </w:p>
    <w:p w:rsidR="00186746" w:rsidRDefault="00186746" w:rsidP="00506C0F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434C49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B85BD3" w:rsidRDefault="00B85BD3" w:rsidP="00186746">
      <w:pPr>
        <w:ind w:left="7"/>
        <w:jc w:val="center"/>
        <w:rPr>
          <w:sz w:val="32"/>
          <w:szCs w:val="32"/>
        </w:rPr>
      </w:pPr>
    </w:p>
    <w:p w:rsidR="00097FAC" w:rsidRDefault="00097FAC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28"/>
          <w:szCs w:val="28"/>
        </w:rPr>
      </w:pPr>
    </w:p>
    <w:p w:rsidR="008168A9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506C0F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</w:p>
    <w:p w:rsidR="00A22184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 </w:t>
      </w:r>
    </w:p>
    <w:p w:rsidR="0036205D" w:rsidRDefault="00A22184" w:rsidP="009D49AB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202</w:t>
      </w:r>
      <w:r w:rsidR="00434B2E">
        <w:rPr>
          <w:rFonts w:eastAsia="SimSun" w:cs="Mangal"/>
          <w:kern w:val="1"/>
          <w:sz w:val="28"/>
          <w:szCs w:val="28"/>
          <w:lang w:val="en-US" w:eastAsia="hi-IN" w:bidi="hi-IN"/>
        </w:rPr>
        <w:t>4</w:t>
      </w:r>
      <w:bookmarkStart w:id="0" w:name="_GoBack"/>
      <w:bookmarkEnd w:id="0"/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г.</w:t>
      </w:r>
    </w:p>
    <w:p w:rsidR="0036205D" w:rsidRDefault="0036205D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097FAC" w:rsidRPr="005E11E2" w:rsidRDefault="00097FAC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46EE6" w:rsidRPr="00CC2D7A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Общие положения</w:t>
      </w:r>
    </w:p>
    <w:p w:rsidR="00FB47FE" w:rsidRPr="00506C0F" w:rsidRDefault="00FB47FE" w:rsidP="00506C0F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506C0F">
        <w:rPr>
          <w:sz w:val="28"/>
          <w:szCs w:val="28"/>
        </w:rPr>
        <w:t xml:space="preserve">Положение о контроле за деятельностью членов </w:t>
      </w:r>
      <w:r w:rsidR="00506C0F" w:rsidRPr="00506C0F">
        <w:rPr>
          <w:sz w:val="28"/>
          <w:szCs w:val="28"/>
        </w:rPr>
        <w:t xml:space="preserve">Саморегулируемой организации Союза проектных организаций «ПроЭк» </w:t>
      </w:r>
      <w:r w:rsidRPr="00506C0F">
        <w:rPr>
          <w:sz w:val="28"/>
          <w:szCs w:val="28"/>
        </w:rPr>
        <w:t xml:space="preserve">(далее - Положение) </w:t>
      </w:r>
      <w:r w:rsidR="00F46EE6" w:rsidRPr="00506C0F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506C0F">
        <w:rPr>
          <w:sz w:val="28"/>
          <w:szCs w:val="28"/>
        </w:rPr>
        <w:t xml:space="preserve"> </w:t>
      </w:r>
      <w:r w:rsidR="00506C0F">
        <w:rPr>
          <w:sz w:val="28"/>
          <w:szCs w:val="28"/>
        </w:rPr>
        <w:t>Союза</w:t>
      </w:r>
      <w:r w:rsidRPr="00506C0F">
        <w:rPr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</w:t>
      </w:r>
      <w:r w:rsidR="00506C0F">
        <w:rPr>
          <w:sz w:val="28"/>
          <w:szCs w:val="28"/>
        </w:rPr>
        <w:t>Союза</w:t>
      </w:r>
      <w:r w:rsidRPr="00F46EE6">
        <w:rPr>
          <w:sz w:val="28"/>
          <w:szCs w:val="28"/>
        </w:rPr>
        <w:t xml:space="preserve"> осуществляется </w:t>
      </w:r>
      <w:r w:rsidR="00506C0F">
        <w:rPr>
          <w:sz w:val="28"/>
          <w:szCs w:val="28"/>
        </w:rPr>
        <w:t>контрольной</w:t>
      </w:r>
      <w:r w:rsidR="00F46EE6" w:rsidRPr="00F46EE6">
        <w:rPr>
          <w:sz w:val="28"/>
          <w:szCs w:val="28"/>
        </w:rPr>
        <w:t xml:space="preserve"> </w:t>
      </w:r>
      <w:r w:rsidR="00506C0F">
        <w:rPr>
          <w:sz w:val="28"/>
          <w:szCs w:val="28"/>
        </w:rPr>
        <w:t>комиссией Союза.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Требования Положения обязательны для исполнения как членами </w:t>
      </w:r>
      <w:r w:rsidR="00506C0F">
        <w:rPr>
          <w:sz w:val="28"/>
          <w:szCs w:val="28"/>
        </w:rPr>
        <w:t>Союза</w:t>
      </w:r>
      <w:r w:rsidRPr="00F46EE6">
        <w:rPr>
          <w:sz w:val="28"/>
          <w:szCs w:val="28"/>
        </w:rPr>
        <w:t>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CC2D7A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 xml:space="preserve">Цель контроля </w:t>
      </w:r>
      <w:r w:rsidR="00506C0F" w:rsidRPr="00CC2D7A">
        <w:rPr>
          <w:b/>
          <w:sz w:val="28"/>
          <w:szCs w:val="28"/>
        </w:rPr>
        <w:t>Союза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 w:rsidR="00B85BD3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>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B04CF9">
        <w:rPr>
          <w:sz w:val="28"/>
          <w:szCs w:val="28"/>
        </w:rPr>
        <w:t>Союза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B04CF9">
        <w:rPr>
          <w:sz w:val="28"/>
          <w:szCs w:val="28"/>
        </w:rPr>
        <w:t>Союзе</w:t>
      </w:r>
      <w:r w:rsidR="00AB5068">
        <w:rPr>
          <w:sz w:val="28"/>
          <w:szCs w:val="28"/>
        </w:rPr>
        <w:t>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обязательств по договорам </w:t>
      </w:r>
      <w:r w:rsidR="001C64D4">
        <w:rPr>
          <w:sz w:val="28"/>
          <w:szCs w:val="28"/>
        </w:rPr>
        <w:t xml:space="preserve">подряда </w:t>
      </w:r>
      <w:r w:rsidR="00B85BD3">
        <w:rPr>
          <w:sz w:val="28"/>
          <w:szCs w:val="28"/>
        </w:rPr>
        <w:t>по подготовке проектной документации, заключенным</w:t>
      </w:r>
      <w:r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или ненадлежащего исполнения членом </w:t>
      </w:r>
      <w:r w:rsidR="00506C0F">
        <w:rPr>
          <w:sz w:val="28"/>
          <w:szCs w:val="28"/>
        </w:rPr>
        <w:t xml:space="preserve">Союза </w:t>
      </w:r>
      <w:r>
        <w:rPr>
          <w:sz w:val="28"/>
          <w:szCs w:val="28"/>
        </w:rPr>
        <w:t>фун</w:t>
      </w:r>
      <w:r w:rsidR="001C64D4">
        <w:rPr>
          <w:sz w:val="28"/>
          <w:szCs w:val="28"/>
        </w:rPr>
        <w:t>кций технического заказчика</w:t>
      </w:r>
      <w:r>
        <w:rPr>
          <w:sz w:val="28"/>
          <w:szCs w:val="28"/>
        </w:rPr>
        <w:t xml:space="preserve"> по договорам </w:t>
      </w:r>
      <w:r w:rsidR="001C64D4" w:rsidRPr="001C64D4">
        <w:rPr>
          <w:sz w:val="28"/>
          <w:szCs w:val="28"/>
        </w:rPr>
        <w:t xml:space="preserve">подряда </w:t>
      </w:r>
      <w:r w:rsidR="00B85BD3" w:rsidRPr="00B85BD3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фактического совокупного размера обязательств по договорам подряда</w:t>
      </w:r>
      <w:r w:rsidR="00B85BD3">
        <w:rPr>
          <w:sz w:val="28"/>
          <w:szCs w:val="28"/>
        </w:rPr>
        <w:t xml:space="preserve"> </w:t>
      </w:r>
      <w:r w:rsidR="00B85BD3" w:rsidRPr="00B85BD3">
        <w:rPr>
          <w:sz w:val="28"/>
          <w:szCs w:val="28"/>
        </w:rPr>
        <w:t>по подготовке проектной документации</w:t>
      </w:r>
      <w:r w:rsidR="00B8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Pr="00CC2D7A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  <w:rPr>
          <w:b/>
        </w:rPr>
      </w:pPr>
      <w:r w:rsidRPr="00CC2D7A">
        <w:rPr>
          <w:b/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="009D5E6E">
        <w:rPr>
          <w:rFonts w:ascii="Times New Roman" w:hAnsi="Times New Roman"/>
          <w:sz w:val="28"/>
          <w:szCs w:val="28"/>
        </w:rPr>
        <w:t xml:space="preserve">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Pr="00FB2868">
        <w:rPr>
          <w:rFonts w:ascii="Times New Roman" w:hAnsi="Times New Roman"/>
          <w:sz w:val="28"/>
          <w:szCs w:val="28"/>
        </w:rPr>
        <w:t xml:space="preserve"> без выезда на место нахождения органов управления или осуществления деятельности члена </w:t>
      </w:r>
      <w:r w:rsidR="00506C0F">
        <w:rPr>
          <w:rFonts w:ascii="Times New Roman" w:eastAsia="Times New Roman" w:hAnsi="Times New Roman"/>
          <w:sz w:val="28"/>
          <w:szCs w:val="28"/>
        </w:rPr>
        <w:t>Союза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506C0F">
        <w:rPr>
          <w:rFonts w:ascii="Times New Roman" w:hAnsi="Times New Roman"/>
          <w:sz w:val="28"/>
          <w:szCs w:val="28"/>
        </w:rPr>
        <w:t>Союз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506C0F">
        <w:rPr>
          <w:rFonts w:ascii="Times New Roman" w:hAnsi="Times New Roman"/>
          <w:sz w:val="28"/>
          <w:szCs w:val="28"/>
        </w:rPr>
        <w:t>Союзе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</w:t>
      </w:r>
      <w:r w:rsidR="00B61A6F" w:rsidRPr="00F7641B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506C0F">
        <w:rPr>
          <w:color w:val="auto"/>
          <w:sz w:val="28"/>
          <w:szCs w:val="28"/>
        </w:rPr>
        <w:t>Союз</w:t>
      </w:r>
      <w:r w:rsidR="008806E5">
        <w:rPr>
          <w:color w:val="auto"/>
          <w:sz w:val="28"/>
          <w:szCs w:val="28"/>
        </w:rPr>
        <w:t xml:space="preserve"> документах.</w:t>
      </w:r>
    </w:p>
    <w:p w:rsidR="006262F7" w:rsidRPr="002C086B" w:rsidRDefault="006262F7" w:rsidP="006262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6262F7">
        <w:rPr>
          <w:color w:val="auto"/>
          <w:sz w:val="28"/>
          <w:szCs w:val="28"/>
        </w:rPr>
        <w:t>3.3.</w:t>
      </w:r>
      <w:r w:rsidR="00956000">
        <w:rPr>
          <w:color w:val="auto"/>
          <w:sz w:val="28"/>
          <w:szCs w:val="28"/>
        </w:rPr>
        <w:t>2</w:t>
      </w:r>
      <w:r w:rsidRPr="006262F7">
        <w:rPr>
          <w:color w:val="auto"/>
          <w:sz w:val="28"/>
          <w:szCs w:val="28"/>
        </w:rPr>
        <w:t xml:space="preserve"> Документы, представляемые иностранными юридическими лицами на иностранном языке, должны быть переведены на русский язык и надлежащим образом легализованы.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</w:t>
      </w:r>
      <w:r w:rsidR="0095600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180DD7">
        <w:rPr>
          <w:color w:val="auto"/>
          <w:sz w:val="28"/>
          <w:szCs w:val="28"/>
        </w:rPr>
        <w:t> </w:t>
      </w:r>
      <w:r w:rsidR="00506C0F">
        <w:rPr>
          <w:color w:val="auto"/>
          <w:sz w:val="28"/>
          <w:szCs w:val="28"/>
        </w:rPr>
        <w:t>Контрольная комиссия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506C0F">
        <w:rPr>
          <w:rFonts w:ascii="Times New Roman" w:hAnsi="Times New Roman"/>
          <w:sz w:val="28"/>
          <w:szCs w:val="28"/>
        </w:rPr>
        <w:t>контрольной комиссии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B04CF9" w:rsidRPr="00B04CF9">
        <w:rPr>
          <w:rFonts w:ascii="Times New Roman" w:hAnsi="Times New Roman"/>
          <w:sz w:val="28"/>
          <w:szCs w:val="28"/>
        </w:rPr>
        <w:t>Союзе</w:t>
      </w:r>
      <w:r w:rsidR="00F7641B" w:rsidRPr="00B04CF9">
        <w:rPr>
          <w:rFonts w:ascii="Times New Roman" w:eastAsia="Times New Roman" w:hAnsi="Times New Roman"/>
          <w:sz w:val="28"/>
          <w:szCs w:val="28"/>
        </w:rPr>
        <w:t>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обязан предост</w:t>
      </w:r>
      <w:r w:rsidR="00FB51CF">
        <w:rPr>
          <w:sz w:val="28"/>
          <w:szCs w:val="28"/>
        </w:rPr>
        <w:t>авить представителю контрольной комиссии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F7731B" w:rsidRDefault="00F7731B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CC2D7A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</w:t>
      </w:r>
      <w:r w:rsidR="00757384">
        <w:rPr>
          <w:sz w:val="28"/>
          <w:szCs w:val="28"/>
        </w:rPr>
        <w:t>советом Союза</w:t>
      </w:r>
      <w:r w:rsidRPr="00F7641B">
        <w:rPr>
          <w:sz w:val="28"/>
          <w:szCs w:val="28"/>
        </w:rPr>
        <w:t xml:space="preserve">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</w:t>
      </w:r>
      <w:r w:rsidR="00757384">
        <w:rPr>
          <w:sz w:val="28"/>
          <w:szCs w:val="28"/>
        </w:rPr>
        <w:t>Союза</w:t>
      </w:r>
      <w:r w:rsidR="0054672C" w:rsidRPr="00F7641B">
        <w:rPr>
          <w:sz w:val="28"/>
          <w:szCs w:val="28"/>
        </w:rPr>
        <w:t xml:space="preserve">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1F01B2">
        <w:rPr>
          <w:sz w:val="28"/>
          <w:szCs w:val="28"/>
        </w:rPr>
        <w:t xml:space="preserve">в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директора или решением </w:t>
      </w:r>
      <w:r w:rsidR="00757384">
        <w:rPr>
          <w:sz w:val="28"/>
          <w:szCs w:val="28"/>
        </w:rPr>
        <w:t>председателя контрольной комиссии</w:t>
      </w:r>
      <w:r w:rsidRPr="00AE72E8">
        <w:rPr>
          <w:sz w:val="28"/>
          <w:szCs w:val="28"/>
        </w:rPr>
        <w:t xml:space="preserve"> </w:t>
      </w:r>
      <w:r w:rsidR="00757384">
        <w:rPr>
          <w:sz w:val="28"/>
          <w:szCs w:val="28"/>
        </w:rPr>
        <w:t>Союза</w:t>
      </w:r>
      <w:r w:rsidRPr="00AE72E8">
        <w:rPr>
          <w:sz w:val="28"/>
          <w:szCs w:val="28"/>
        </w:rPr>
        <w:t xml:space="preserve">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</w:t>
      </w:r>
      <w:r w:rsidR="004C6B46">
        <w:rPr>
          <w:sz w:val="28"/>
          <w:szCs w:val="28"/>
        </w:rPr>
        <w:t>Союза</w:t>
      </w:r>
      <w:r w:rsidR="0054672C">
        <w:rPr>
          <w:sz w:val="28"/>
          <w:szCs w:val="28"/>
        </w:rPr>
        <w:t xml:space="preserve">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lastRenderedPageBreak/>
        <w:t xml:space="preserve">Основанием для включения проверки члена </w:t>
      </w:r>
      <w:r w:rsidR="004C6B46">
        <w:rPr>
          <w:sz w:val="28"/>
          <w:szCs w:val="28"/>
        </w:rPr>
        <w:t>Союза</w:t>
      </w:r>
      <w:r w:rsidRPr="00341ED5">
        <w:rPr>
          <w:sz w:val="28"/>
          <w:szCs w:val="28"/>
        </w:rPr>
        <w:t xml:space="preserve"> в </w:t>
      </w:r>
      <w:r w:rsidRPr="004655CF">
        <w:rPr>
          <w:sz w:val="28"/>
          <w:szCs w:val="28"/>
        </w:rPr>
        <w:t xml:space="preserve">ежегодный план проверок является истечение года (далее временного периода кратного одному году) с даты приема в члены </w:t>
      </w:r>
      <w:r w:rsidR="002F34DE">
        <w:rPr>
          <w:sz w:val="28"/>
          <w:szCs w:val="28"/>
        </w:rPr>
        <w:t>Союза</w:t>
      </w:r>
      <w:r w:rsidRPr="004655CF">
        <w:rPr>
          <w:sz w:val="28"/>
          <w:szCs w:val="28"/>
        </w:rPr>
        <w:t>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</w:t>
      </w:r>
      <w:r w:rsidR="00FB1DAF">
        <w:rPr>
          <w:sz w:val="28"/>
          <w:szCs w:val="28"/>
        </w:rPr>
        <w:t>Союза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</w:t>
      </w:r>
      <w:r w:rsidR="00FB1DAF">
        <w:rPr>
          <w:sz w:val="28"/>
          <w:szCs w:val="28"/>
        </w:rPr>
        <w:t>Союза</w:t>
      </w:r>
      <w:r w:rsidRPr="004655CF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</w:t>
      </w:r>
      <w:r w:rsidR="00CC2D7A" w:rsidRPr="00567571">
        <w:rPr>
          <w:sz w:val="28"/>
          <w:szCs w:val="28"/>
        </w:rPr>
        <w:t>нормативов доставки письменной корреспонденции,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 xml:space="preserve">Министерства цифрового развития, связи и массовых коммуникаций Российской Федерации </w:t>
      </w:r>
      <w:r w:rsidR="00567571" w:rsidRPr="009D49AB">
        <w:rPr>
          <w:sz w:val="28"/>
          <w:szCs w:val="28"/>
        </w:rPr>
        <w:t xml:space="preserve">от </w:t>
      </w:r>
      <w:r w:rsidR="00531A23" w:rsidRPr="009D49AB">
        <w:rPr>
          <w:sz w:val="28"/>
          <w:szCs w:val="28"/>
        </w:rPr>
        <w:t>29</w:t>
      </w:r>
      <w:r w:rsidR="00A94202" w:rsidRPr="009D49AB">
        <w:rPr>
          <w:sz w:val="28"/>
          <w:szCs w:val="28"/>
        </w:rPr>
        <w:t xml:space="preserve"> </w:t>
      </w:r>
      <w:r w:rsidR="00531A23" w:rsidRPr="009D49AB">
        <w:rPr>
          <w:sz w:val="28"/>
          <w:szCs w:val="28"/>
        </w:rPr>
        <w:t>апреля 2022</w:t>
      </w:r>
      <w:r w:rsidR="00A94202" w:rsidRPr="009D49AB">
        <w:rPr>
          <w:sz w:val="28"/>
          <w:szCs w:val="28"/>
        </w:rPr>
        <w:t xml:space="preserve"> г.</w:t>
      </w:r>
      <w:r w:rsidR="00567571" w:rsidRPr="009D49AB">
        <w:rPr>
          <w:sz w:val="28"/>
          <w:szCs w:val="28"/>
        </w:rPr>
        <w:t xml:space="preserve"> № </w:t>
      </w:r>
      <w:r w:rsidR="00531A23" w:rsidRPr="009D49AB">
        <w:rPr>
          <w:sz w:val="28"/>
          <w:szCs w:val="28"/>
        </w:rPr>
        <w:t>400</w:t>
      </w:r>
      <w:r w:rsidR="008D592F" w:rsidRPr="00567571">
        <w:rPr>
          <w:sz w:val="28"/>
          <w:szCs w:val="28"/>
        </w:rPr>
        <w:t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  <w:r w:rsidR="00847546">
        <w:rPr>
          <w:sz w:val="28"/>
          <w:szCs w:val="28"/>
        </w:rPr>
        <w:t xml:space="preserve"> Союз запрашивает следующие документы:</w:t>
      </w:r>
      <w:r w:rsidR="008D592F" w:rsidRPr="00567571">
        <w:rPr>
          <w:sz w:val="28"/>
          <w:szCs w:val="28"/>
        </w:rPr>
        <w:t xml:space="preserve"> </w:t>
      </w:r>
      <w:r w:rsidRPr="00567571">
        <w:rPr>
          <w:sz w:val="28"/>
          <w:szCs w:val="28"/>
        </w:rPr>
        <w:t xml:space="preserve">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833" w:right="-2"/>
        <w:jc w:val="both"/>
        <w:rPr>
          <w:sz w:val="28"/>
          <w:szCs w:val="28"/>
        </w:rPr>
      </w:pPr>
      <w:r>
        <w:rPr>
          <w:sz w:val="28"/>
          <w:szCs w:val="28"/>
        </w:rPr>
        <w:t>4.8.1.</w:t>
      </w:r>
      <w:r w:rsidRPr="00847546">
        <w:rPr>
          <w:sz w:val="28"/>
          <w:szCs w:val="28"/>
        </w:rPr>
        <w:t xml:space="preserve">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552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а) свидетельство о государственной регистрации юридического лица (копия, заверенная уполномоченным лицом юридического лица и, при наличии, печатью юридического лица), при наличии изменений в запрашиваемых документах. </w:t>
      </w:r>
    </w:p>
    <w:p w:rsidR="00847546" w:rsidRPr="009D49AB" w:rsidRDefault="00847546" w:rsidP="009D49AB">
      <w:pPr>
        <w:pStyle w:val="a3"/>
        <w:tabs>
          <w:tab w:val="left" w:pos="1134"/>
          <w:tab w:val="left" w:pos="1418"/>
        </w:tabs>
        <w:ind w:left="1552" w:right="-2"/>
        <w:jc w:val="both"/>
        <w:rPr>
          <w:sz w:val="28"/>
          <w:szCs w:val="28"/>
        </w:rPr>
      </w:pPr>
      <w:r w:rsidRPr="009D49AB">
        <w:rPr>
          <w:sz w:val="28"/>
          <w:szCs w:val="28"/>
        </w:rPr>
        <w:t xml:space="preserve">б) свидетельство о государственной регистрации физического лица в качестве индивидуального предпринимателя (копия, заверенная индивидуальным предпринимателем и, при наличии, печатью индивидуального предпринимателя), при наличии изменений в запрашиваемых документах.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552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в) свидетельство о постановке на учет юридического лица в налоговом органе (копия, заверенная уполномоченным лицом юридического лица и, при наличии, печатью юридического лица), при наличии изменений в запрашиваемых документах.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552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г) свидетельство о постановке на учет физического лица в качестве индивидуального предпринимателя в налоговом органе (копия, заверенная индивидуальным предпринимателем и, при наличии, печатью индивидуального предпринимателя), при наличии изменений в запрашиваемых документах.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552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д) копия документа, подтверждающая полномочия единоличного исполнительного органа юридического лица (копия, заверенная уполномоченным лицом юридического лица </w:t>
      </w:r>
      <w:r w:rsidRPr="00847546">
        <w:rPr>
          <w:sz w:val="28"/>
          <w:szCs w:val="28"/>
        </w:rPr>
        <w:lastRenderedPageBreak/>
        <w:t xml:space="preserve">и, при наличии, печатью юридического лица), при наличии изменений в запрашиваемых документах.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552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е) выписка из Единого государственного реестра юридический лиц, индивидуальных предпринимателей (копия, заверенная уполномоченным лицом юридического лица и(или) индивидуального предпринимателя, при наличии, печатью юридического лица);</w:t>
      </w:r>
    </w:p>
    <w:p w:rsidR="00847546" w:rsidRPr="00847546" w:rsidRDefault="00847546" w:rsidP="009D49AB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ind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учредительные документы юридического лица: устав и (или) учредительный договор, протокол собрания учредителей о создании общества (решение единственного участника о создании общества), (копия, заверенная уполномоченным лицом юридического лица и, при наличии, печатью юридического лица), при наличии изменений в запрашиваемых документах. </w:t>
      </w:r>
    </w:p>
    <w:p w:rsidR="00847546" w:rsidRPr="00847546" w:rsidRDefault="00847546" w:rsidP="009D49AB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ind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копии документов, подтверждающих правовые основания владения и пользования помещением, в котором находится юридическое лицо или индивидуальный предприниматель;</w:t>
      </w:r>
    </w:p>
    <w:p w:rsidR="00847546" w:rsidRPr="00847546" w:rsidRDefault="00847546" w:rsidP="009D49AB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ind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для иностранных юридических лиц –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 </w:t>
      </w:r>
    </w:p>
    <w:p w:rsidR="00847546" w:rsidRPr="00847546" w:rsidRDefault="00847546" w:rsidP="009D49AB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ind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документы, подтверждающие соответствие индивидуального предпринимателя или юридического лица требованиям, установленным Союзом к своим членам:</w:t>
      </w:r>
    </w:p>
    <w:p w:rsidR="00847546" w:rsidRPr="00847546" w:rsidRDefault="00847546" w:rsidP="009D49AB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ind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а)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</w:t>
      </w:r>
      <w:r w:rsidR="004A6BE6" w:rsidRPr="004A6BE6">
        <w:rPr>
          <w:sz w:val="28"/>
          <w:szCs w:val="28"/>
        </w:rPr>
        <w:t>организующему подготовку проектной документации</w:t>
      </w:r>
      <w:r w:rsidRPr="00847546">
        <w:rPr>
          <w:sz w:val="28"/>
          <w:szCs w:val="28"/>
        </w:rPr>
        <w:t xml:space="preserve">: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136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- в отношении руководителя юридического лица: копии трудовых договоров, копии трудовых книжек, выписок из трудовых книжек, заверенные уполномоченным лицом и, при наличии, печатью юридического лица;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136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- в отношении индивидуального предпринимателя: копии трудовых договоров, копии трудовых книжек, выписок из  трудовых книжек ,подтверждающие стаж работы индивидуального предпринимателя в качестве работника по трудовому договору, оригиналы или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индивидуального предпринимателя, заверенные уполномоченным лицом и, при наличии, печатью индивидуального предпринимателя; в случае невозможности установления соответствия установленным формам, корректности заполнения или возникновения разночтения документа,  Союз вправе дополнительно запросить документ, </w:t>
      </w:r>
      <w:r w:rsidRPr="00847546">
        <w:rPr>
          <w:sz w:val="28"/>
          <w:szCs w:val="28"/>
        </w:rPr>
        <w:lastRenderedPageBreak/>
        <w:t>подтверждающий сведения о трудовой деятельности, в том числе с предыдущего места работы специалистов (архивные справки, копии трудовых договоров, приказы, должностные инструкции, подтверждающие и разъяснительные письма от работодателя).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136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 - копии дипломов, иных документов об образовании, заверенные уполномоченным лицом и, при наличии, печатью юридического лица или индивидуального предпринимателя, в случае невозможности установления соответствия установленным формам, корректности заполнения или возникновения разночтения документа, Союз вправе дополнительно запросить документ, подтверждающий сведения (такие как приложения к диплому об образовании);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136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- копии удостоверений о повышении квалификации, выданных до 01.09.2022 года, срок действия у которых не истек, свидетельств о квалификации, выданные центром оценки квалификации, о соответствии положениям профессионального стандарта, устанавливающего характеристики квалификации, необходимой для осуществления профессиональной деятельности по </w:t>
      </w:r>
      <w:r w:rsidR="004A6BE6" w:rsidRPr="004A6BE6">
        <w:rPr>
          <w:sz w:val="28"/>
          <w:szCs w:val="28"/>
        </w:rPr>
        <w:t>организации выполнения работ по подготовке проектной документации</w:t>
      </w:r>
      <w:r w:rsidRPr="00847546">
        <w:rPr>
          <w:sz w:val="28"/>
          <w:szCs w:val="28"/>
        </w:rPr>
        <w:t>, выполнения трудовых функций, должностных обязанностей, установленных требованиями Градостроительного кодекса Российской Федерации;</w:t>
      </w:r>
    </w:p>
    <w:p w:rsidR="00847546" w:rsidRPr="009D49AB" w:rsidRDefault="00847546" w:rsidP="009D49AB">
      <w:pPr>
        <w:pStyle w:val="a3"/>
        <w:tabs>
          <w:tab w:val="left" w:pos="1418"/>
        </w:tabs>
        <w:ind w:left="1134" w:right="-2" w:hanging="708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4.8.13. </w:t>
      </w:r>
      <w:r w:rsidRPr="009D49AB">
        <w:rPr>
          <w:sz w:val="28"/>
          <w:szCs w:val="28"/>
        </w:rPr>
        <w:t xml:space="preserve">документы, подтверждающие наличие у индивидуального предпринимателя или юридического лица специалистов по организации </w:t>
      </w:r>
      <w:r w:rsidR="00F93F48" w:rsidRPr="00F93F48">
        <w:rPr>
          <w:sz w:val="28"/>
          <w:szCs w:val="28"/>
        </w:rPr>
        <w:t xml:space="preserve">по организации архитектурно-строительного проектирования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136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- копии трудовых договоров, копии трудовых книжек, выписок из  трудовых книжек, заверенные уполномоченным лицом и, при наличии, печатью юридического лица или индивидуального предпринимателя, в случае невозможности установления соответствия установленным формам, корректности заполнения или возникновения разночтения документа,  Союз вправе дополнительно запросить документ, подтверждающий сведения о трудовой деятельности, в том числе с предыдущего места работы специалистов (архивные справки, копии трудовых договоров, приказы, должностные инструкции, подтверждающие и разъяснительные письма от работодателя)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136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 - копии дипломов, иных документов об образовании, заверенные уполномоченным лицом и, при наличии, печатью юридического лица или индивидуального предпринимателя, в случае невозможности установления соответствия установленным формам, корректности заполнения или возникновения разночтения документа, Союз вправе дополнительно запросить документ, </w:t>
      </w:r>
      <w:r w:rsidRPr="00847546">
        <w:rPr>
          <w:sz w:val="28"/>
          <w:szCs w:val="28"/>
        </w:rPr>
        <w:lastRenderedPageBreak/>
        <w:t>подтверждающий сведения (такие как приложения к диплому об образовании).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136" w:right="-2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- копии удостоверений о повышении квалификации, выданных до 01.09.2022 года, срок действия у которых не истек, свидетельств о квалификации, выданные центром оценки квалификации, о соответствии положениям профессионального стандарта, устанавливающего характеристики квалификации, необходимой для осуществления профессиональной деятельности </w:t>
      </w:r>
      <w:r w:rsidR="004A6BE6" w:rsidRPr="004A6BE6">
        <w:rPr>
          <w:sz w:val="28"/>
          <w:szCs w:val="28"/>
        </w:rPr>
        <w:t>по организации выполнения работ по подготовке проектной документации</w:t>
      </w:r>
      <w:r w:rsidRPr="00847546">
        <w:rPr>
          <w:sz w:val="28"/>
          <w:szCs w:val="28"/>
        </w:rPr>
        <w:t xml:space="preserve">, выполнения трудовых функций, должностных обязанностей, установленных требованиями Градостроительного кодекса Российской Федерации. </w:t>
      </w:r>
    </w:p>
    <w:p w:rsidR="00847546" w:rsidRPr="00847546" w:rsidRDefault="00847546" w:rsidP="009D49AB">
      <w:pPr>
        <w:pStyle w:val="a3"/>
        <w:tabs>
          <w:tab w:val="left" w:pos="1134"/>
          <w:tab w:val="left" w:pos="1418"/>
        </w:tabs>
        <w:ind w:left="1136" w:right="-2" w:hanging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4.8.14. </w:t>
      </w:r>
      <w:r w:rsidRPr="00847546">
        <w:rPr>
          <w:sz w:val="28"/>
          <w:szCs w:val="28"/>
        </w:rPr>
        <w:t xml:space="preserve">документы, подтверждающие наличие у специалистов по организации </w:t>
      </w:r>
      <w:r w:rsidR="00177FCF" w:rsidRPr="00177FCF">
        <w:rPr>
          <w:sz w:val="28"/>
          <w:szCs w:val="28"/>
        </w:rPr>
        <w:t>выполнения работ по подготовке проектной документации</w:t>
      </w:r>
      <w:r w:rsidRPr="00847546">
        <w:rPr>
          <w:sz w:val="28"/>
          <w:szCs w:val="28"/>
        </w:rPr>
        <w:t xml:space="preserve"> необходимых должностных обязанностей: копии должностных инструкций, приказов, заверенные уполномоченным лицом и, при наличии, печатью юридического лица или индивидуального предпринимателя, в случае невозможности установления соответствия установленным градостроительным законодательством занимаемым должностям,  а также  формам, корректности заполнения или возникновения разночтения документа, Союз вправе дополнительно запросить разъяснительное письмо о занимаемых должностях специалистами. </w:t>
      </w:r>
    </w:p>
    <w:p w:rsidR="00847546" w:rsidRPr="00847546" w:rsidRDefault="00847546" w:rsidP="009D49AB">
      <w:pPr>
        <w:pStyle w:val="a3"/>
        <w:numPr>
          <w:ilvl w:val="2"/>
          <w:numId w:val="15"/>
        </w:numPr>
        <w:tabs>
          <w:tab w:val="left" w:pos="1134"/>
          <w:tab w:val="left" w:pos="1418"/>
        </w:tabs>
        <w:ind w:left="1134" w:right="-2" w:hanging="850"/>
        <w:jc w:val="both"/>
        <w:rPr>
          <w:sz w:val="28"/>
          <w:szCs w:val="28"/>
        </w:rPr>
      </w:pPr>
      <w:r w:rsidRPr="00847546">
        <w:rPr>
          <w:sz w:val="28"/>
          <w:szCs w:val="28"/>
        </w:rPr>
        <w:t xml:space="preserve">сертификат системы менеджмента качества выполняемых ими работ, которые оказывают влияние на безопасность объектов капитального строительства, сертифицированной на соответствие требованиям ГОСТ Р ИСО 9001 (ISO 9001) и прилагаемых к ним документов; </w:t>
      </w:r>
    </w:p>
    <w:p w:rsidR="00847546" w:rsidRPr="009D49AB" w:rsidRDefault="00847546" w:rsidP="009D49AB">
      <w:pPr>
        <w:pStyle w:val="a3"/>
        <w:numPr>
          <w:ilvl w:val="2"/>
          <w:numId w:val="15"/>
        </w:numPr>
        <w:tabs>
          <w:tab w:val="left" w:pos="1134"/>
          <w:tab w:val="left" w:pos="1418"/>
        </w:tabs>
        <w:ind w:left="1134" w:right="-2" w:hanging="850"/>
        <w:jc w:val="both"/>
        <w:rPr>
          <w:sz w:val="28"/>
          <w:szCs w:val="28"/>
        </w:rPr>
      </w:pPr>
      <w:r w:rsidRPr="009D49AB">
        <w:rPr>
          <w:sz w:val="28"/>
          <w:szCs w:val="28"/>
        </w:rPr>
        <w:t>договор (полис) страхования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847546" w:rsidRPr="009D49AB" w:rsidRDefault="00847546" w:rsidP="009D49AB">
      <w:pPr>
        <w:pStyle w:val="a3"/>
        <w:numPr>
          <w:ilvl w:val="2"/>
          <w:numId w:val="15"/>
        </w:numPr>
        <w:tabs>
          <w:tab w:val="left" w:pos="1134"/>
          <w:tab w:val="left" w:pos="1418"/>
        </w:tabs>
        <w:ind w:left="1134" w:right="-2" w:hanging="850"/>
        <w:jc w:val="both"/>
        <w:rPr>
          <w:sz w:val="28"/>
          <w:szCs w:val="28"/>
        </w:rPr>
      </w:pPr>
      <w:r w:rsidRPr="009D49AB">
        <w:rPr>
          <w:sz w:val="28"/>
          <w:szCs w:val="28"/>
        </w:rPr>
        <w:t>Документы, подтверждающие соответствие требованиям соблюдения норм и правил пожарной безопасности.</w:t>
      </w:r>
    </w:p>
    <w:p w:rsidR="00847546" w:rsidRPr="009D49AB" w:rsidRDefault="00847546" w:rsidP="009D49AB">
      <w:pPr>
        <w:pStyle w:val="a3"/>
        <w:numPr>
          <w:ilvl w:val="2"/>
          <w:numId w:val="15"/>
        </w:numPr>
        <w:tabs>
          <w:tab w:val="left" w:pos="1134"/>
          <w:tab w:val="left" w:pos="1418"/>
        </w:tabs>
        <w:ind w:left="1134" w:right="-2" w:hanging="850"/>
        <w:jc w:val="both"/>
        <w:rPr>
          <w:sz w:val="28"/>
          <w:szCs w:val="28"/>
        </w:rPr>
      </w:pPr>
      <w:r w:rsidRPr="009D49AB">
        <w:rPr>
          <w:sz w:val="28"/>
          <w:szCs w:val="28"/>
        </w:rPr>
        <w:t>Документы, подтверждающих прохождение работниками аттестации по правилам Федеральной службы по экологическому, технологическому и атомному надзору.</w:t>
      </w:r>
    </w:p>
    <w:p w:rsidR="00847546" w:rsidRPr="009D49AB" w:rsidRDefault="00956000" w:rsidP="009D49AB">
      <w:pPr>
        <w:tabs>
          <w:tab w:val="left" w:pos="1134"/>
          <w:tab w:val="left" w:pos="1418"/>
        </w:tabs>
        <w:ind w:left="1134" w:right="-2" w:hanging="850"/>
        <w:jc w:val="both"/>
        <w:rPr>
          <w:sz w:val="28"/>
          <w:szCs w:val="28"/>
        </w:rPr>
      </w:pPr>
      <w:r w:rsidRPr="009D49AB">
        <w:rPr>
          <w:sz w:val="28"/>
          <w:szCs w:val="28"/>
        </w:rPr>
        <w:t xml:space="preserve">4.8.19. </w:t>
      </w:r>
      <w:r w:rsidR="00847546" w:rsidRPr="009D49AB">
        <w:rPr>
          <w:sz w:val="28"/>
          <w:szCs w:val="28"/>
        </w:rPr>
        <w:t xml:space="preserve"> Документы, подтверждающие соответствие требованиям охраны труда и техники безопасности.</w:t>
      </w:r>
    </w:p>
    <w:p w:rsidR="00502870" w:rsidRDefault="004655CF" w:rsidP="009D49AB">
      <w:pPr>
        <w:pStyle w:val="a3"/>
        <w:numPr>
          <w:ilvl w:val="1"/>
          <w:numId w:val="15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FB1DAF">
        <w:rPr>
          <w:sz w:val="28"/>
          <w:szCs w:val="28"/>
        </w:rPr>
        <w:t>Союз</w:t>
      </w:r>
      <w:r w:rsidRPr="004655CF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9F55C2" w:rsidRPr="004655CF" w:rsidRDefault="009F55C2" w:rsidP="009D49AB">
      <w:pPr>
        <w:pStyle w:val="a3"/>
        <w:numPr>
          <w:ilvl w:val="1"/>
          <w:numId w:val="15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членом </w:t>
      </w:r>
      <w:r w:rsidR="00FB1DAF">
        <w:rPr>
          <w:sz w:val="28"/>
          <w:szCs w:val="28"/>
        </w:rPr>
        <w:t>Союза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9D49AB">
      <w:pPr>
        <w:pStyle w:val="a3"/>
        <w:numPr>
          <w:ilvl w:val="1"/>
          <w:numId w:val="15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lastRenderedPageBreak/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Pr="00CC2D7A" w:rsidRDefault="004655CF" w:rsidP="009D49AB">
      <w:pPr>
        <w:pStyle w:val="a3"/>
        <w:numPr>
          <w:ilvl w:val="0"/>
          <w:numId w:val="15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Внеплановая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приеме индивидуального предпринимателя или юридического лица в члены </w:t>
      </w:r>
      <w:r w:rsidR="00FB1DAF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FB1DAF">
        <w:rPr>
          <w:spacing w:val="-6"/>
          <w:sz w:val="28"/>
          <w:szCs w:val="28"/>
        </w:rPr>
        <w:t>Союза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>
        <w:rPr>
          <w:sz w:val="28"/>
          <w:szCs w:val="28"/>
          <w:shd w:val="clear" w:color="auto" w:fill="FFFFFF"/>
        </w:rPr>
        <w:t>по договору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="00FB1DAF">
        <w:rPr>
          <w:spacing w:val="-6"/>
          <w:sz w:val="28"/>
          <w:szCs w:val="28"/>
        </w:rPr>
        <w:t>Союза</w:t>
      </w:r>
      <w:r w:rsidRPr="00371F87">
        <w:rPr>
          <w:spacing w:val="-6"/>
          <w:sz w:val="28"/>
          <w:szCs w:val="28"/>
        </w:rPr>
        <w:t xml:space="preserve">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>по договорам подряда</w:t>
      </w:r>
      <w:r w:rsidR="001F01B2">
        <w:rPr>
          <w:sz w:val="28"/>
          <w:szCs w:val="28"/>
          <w:shd w:val="clear" w:color="auto" w:fill="FFFFFF"/>
        </w:rPr>
        <w:t xml:space="preserve"> </w:t>
      </w:r>
      <w:r w:rsidR="00373DFD" w:rsidRPr="00373DFD">
        <w:rPr>
          <w:sz w:val="28"/>
          <w:szCs w:val="28"/>
          <w:shd w:val="clear" w:color="auto" w:fill="FFFFFF"/>
        </w:rPr>
        <w:t>по подготовке проектной документации</w:t>
      </w:r>
      <w:r w:rsidR="001F01B2">
        <w:rPr>
          <w:sz w:val="28"/>
          <w:szCs w:val="28"/>
          <w:shd w:val="clear" w:color="auto" w:fill="FFFFFF"/>
        </w:rPr>
        <w:t xml:space="preserve"> заключаемым</w:t>
      </w:r>
      <w:r w:rsidR="00213D2C">
        <w:rPr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</w:t>
      </w:r>
      <w:r w:rsidR="00FB1DAF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="00684BB7">
        <w:rPr>
          <w:sz w:val="28"/>
          <w:szCs w:val="28"/>
        </w:rPr>
        <w:t xml:space="preserve"> </w:t>
      </w:r>
      <w:r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371F87">
        <w:rPr>
          <w:sz w:val="28"/>
          <w:szCs w:val="28"/>
        </w:rPr>
        <w:t xml:space="preserve">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</w:t>
      </w:r>
      <w:r w:rsidRP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684BB7">
        <w:rPr>
          <w:sz w:val="28"/>
          <w:szCs w:val="28"/>
        </w:rPr>
        <w:t xml:space="preserve">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434C49" w:rsidRDefault="000D2FA3" w:rsidP="00213D2C">
      <w:pPr>
        <w:ind w:firstLine="567"/>
        <w:jc w:val="both"/>
        <w:rPr>
          <w:color w:val="000000" w:themeColor="text1"/>
          <w:sz w:val="28"/>
          <w:szCs w:val="28"/>
        </w:rPr>
      </w:pPr>
      <w:r w:rsidRPr="005978BD">
        <w:rPr>
          <w:color w:val="000000" w:themeColor="text1"/>
          <w:sz w:val="28"/>
          <w:szCs w:val="28"/>
        </w:rPr>
        <w:t xml:space="preserve">- информация из открытых источников о нарушении членом </w:t>
      </w:r>
      <w:r w:rsidR="00FB1DAF" w:rsidRPr="00434C49">
        <w:rPr>
          <w:color w:val="000000" w:themeColor="text1"/>
          <w:sz w:val="28"/>
          <w:szCs w:val="28"/>
        </w:rPr>
        <w:t>Союза</w:t>
      </w:r>
      <w:r w:rsidRPr="00434C49">
        <w:rPr>
          <w:color w:val="000000" w:themeColor="text1"/>
          <w:sz w:val="28"/>
          <w:szCs w:val="28"/>
        </w:rPr>
        <w:t xml:space="preserve"> требований</w:t>
      </w:r>
      <w:r w:rsidR="001631D6" w:rsidRPr="00434C49">
        <w:rPr>
          <w:color w:val="000000" w:themeColor="text1"/>
          <w:sz w:val="28"/>
          <w:szCs w:val="28"/>
        </w:rPr>
        <w:t>,</w:t>
      </w:r>
      <w:r w:rsidRPr="00434C49">
        <w:rPr>
          <w:color w:val="000000" w:themeColor="text1"/>
          <w:sz w:val="28"/>
          <w:szCs w:val="28"/>
        </w:rPr>
        <w:t xml:space="preserve"> </w:t>
      </w:r>
      <w:r w:rsidR="001631D6" w:rsidRPr="00434C49">
        <w:rPr>
          <w:color w:val="000000" w:themeColor="text1"/>
          <w:sz w:val="28"/>
          <w:szCs w:val="28"/>
        </w:rPr>
        <w:t xml:space="preserve">относящихся к предмету контроля </w:t>
      </w:r>
      <w:r w:rsidR="00FB1DAF" w:rsidRPr="00434C49">
        <w:rPr>
          <w:color w:val="000000" w:themeColor="text1"/>
          <w:sz w:val="28"/>
          <w:szCs w:val="28"/>
        </w:rPr>
        <w:t>Союза</w:t>
      </w:r>
      <w:r w:rsidR="007A0C48" w:rsidRPr="00434C49">
        <w:rPr>
          <w:color w:val="000000" w:themeColor="text1"/>
          <w:sz w:val="28"/>
          <w:szCs w:val="28"/>
        </w:rPr>
        <w:t>.</w:t>
      </w:r>
    </w:p>
    <w:p w:rsidR="00894AA4" w:rsidRPr="00434C49" w:rsidRDefault="00894AA4" w:rsidP="00213D2C">
      <w:pPr>
        <w:ind w:firstLine="567"/>
        <w:jc w:val="both"/>
        <w:rPr>
          <w:color w:val="000000" w:themeColor="text1"/>
          <w:sz w:val="28"/>
          <w:szCs w:val="28"/>
        </w:rPr>
      </w:pPr>
      <w:r w:rsidRPr="00434C49">
        <w:rPr>
          <w:color w:val="000000" w:themeColor="text1"/>
          <w:sz w:val="28"/>
          <w:szCs w:val="28"/>
        </w:rPr>
        <w:t xml:space="preserve">- </w:t>
      </w:r>
      <w:r w:rsidR="00610A0D" w:rsidRPr="00434C49">
        <w:rPr>
          <w:color w:val="000000" w:themeColor="text1"/>
          <w:sz w:val="28"/>
          <w:szCs w:val="28"/>
        </w:rPr>
        <w:t xml:space="preserve">истечение срока исполнения членом саморегулируемой организации ранее </w:t>
      </w:r>
      <w:r w:rsidR="003D54B1" w:rsidRPr="00434C49">
        <w:rPr>
          <w:color w:val="000000" w:themeColor="text1"/>
          <w:sz w:val="28"/>
          <w:szCs w:val="28"/>
        </w:rPr>
        <w:t xml:space="preserve">вынесенной меры дисциплинарного воздействия </w:t>
      </w:r>
      <w:r w:rsidR="00610A0D" w:rsidRPr="00434C49">
        <w:rPr>
          <w:color w:val="000000" w:themeColor="text1"/>
          <w:sz w:val="28"/>
          <w:szCs w:val="28"/>
        </w:rPr>
        <w:t>об устранении выявленных нарушений</w:t>
      </w:r>
      <w:r w:rsidR="003D54B1" w:rsidRPr="00434C49">
        <w:rPr>
          <w:color w:val="000000" w:themeColor="text1"/>
          <w:sz w:val="28"/>
          <w:szCs w:val="28"/>
        </w:rPr>
        <w:t>.</w:t>
      </w:r>
      <w:r w:rsidR="009F6231" w:rsidRPr="00434C49">
        <w:rPr>
          <w:color w:val="000000" w:themeColor="text1"/>
          <w:sz w:val="28"/>
          <w:szCs w:val="28"/>
        </w:rPr>
        <w:t xml:space="preserve"> </w:t>
      </w:r>
    </w:p>
    <w:p w:rsidR="00AE72E8" w:rsidRPr="00434C49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lastRenderedPageBreak/>
        <w:t xml:space="preserve">5.2. </w:t>
      </w:r>
      <w:r w:rsidR="00461C87" w:rsidRPr="00434C49">
        <w:rPr>
          <w:sz w:val="28"/>
          <w:szCs w:val="28"/>
        </w:rPr>
        <w:t xml:space="preserve">Внеплановая проверка назначается решением </w:t>
      </w:r>
      <w:r w:rsidR="00160F48" w:rsidRPr="00434C49">
        <w:rPr>
          <w:sz w:val="28"/>
          <w:szCs w:val="28"/>
        </w:rPr>
        <w:t xml:space="preserve">председателя </w:t>
      </w:r>
      <w:r w:rsidR="00CC2D7A" w:rsidRPr="00434C49">
        <w:rPr>
          <w:sz w:val="28"/>
          <w:szCs w:val="28"/>
        </w:rPr>
        <w:t>контрольной комиссии Союза,</w:t>
      </w:r>
      <w:r w:rsidR="00AE72E8" w:rsidRPr="00434C49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Pr="00434C49" w:rsidRDefault="00BE3E41" w:rsidP="004F0700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5.3. </w:t>
      </w:r>
      <w:r w:rsidR="00684BB7" w:rsidRPr="00434C49">
        <w:rPr>
          <w:sz w:val="28"/>
          <w:szCs w:val="28"/>
        </w:rPr>
        <w:t xml:space="preserve">Внеплановая проверка при </w:t>
      </w:r>
      <w:r w:rsidR="003C2E0C" w:rsidRPr="00434C49">
        <w:rPr>
          <w:sz w:val="28"/>
          <w:szCs w:val="28"/>
        </w:rPr>
        <w:t>принятии</w:t>
      </w:r>
      <w:r w:rsidR="00684BB7" w:rsidRPr="00434C49">
        <w:rPr>
          <w:sz w:val="28"/>
          <w:szCs w:val="28"/>
        </w:rPr>
        <w:t xml:space="preserve"> решения о приеме индивидуального предпринимателя или юридического лица в члены </w:t>
      </w:r>
      <w:r w:rsidR="00D257D3" w:rsidRPr="00434C49">
        <w:rPr>
          <w:sz w:val="28"/>
          <w:szCs w:val="28"/>
        </w:rPr>
        <w:t>Союза</w:t>
      </w:r>
      <w:r w:rsidR="003C2E0C" w:rsidRPr="00434C49">
        <w:rPr>
          <w:sz w:val="28"/>
          <w:szCs w:val="28"/>
        </w:rPr>
        <w:t xml:space="preserve"> проводится в документарной </w:t>
      </w:r>
      <w:r w:rsidR="00461C87" w:rsidRPr="00434C49">
        <w:rPr>
          <w:sz w:val="28"/>
          <w:szCs w:val="28"/>
        </w:rPr>
        <w:t>форме.</w:t>
      </w:r>
      <w:r w:rsidR="004F0700" w:rsidRPr="00434C49">
        <w:rPr>
          <w:sz w:val="28"/>
          <w:szCs w:val="28"/>
        </w:rPr>
        <w:t xml:space="preserve"> </w:t>
      </w:r>
    </w:p>
    <w:p w:rsidR="0093237B" w:rsidRPr="00434C49" w:rsidRDefault="0093237B" w:rsidP="004F0700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5.3.1. </w:t>
      </w:r>
      <w:r w:rsidR="004F0700" w:rsidRPr="00434C49">
        <w:rPr>
          <w:sz w:val="28"/>
          <w:szCs w:val="28"/>
        </w:rPr>
        <w:t xml:space="preserve">Истребование для проверки и анализа от индивидуальных предпринимателей или юридических лиц иных документов для приема в члены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, не допускается. </w:t>
      </w:r>
    </w:p>
    <w:p w:rsidR="004F0700" w:rsidRPr="00434C49" w:rsidRDefault="0093237B" w:rsidP="004F0700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5.3.2. </w:t>
      </w:r>
      <w:r w:rsidR="004F0700" w:rsidRPr="00434C49">
        <w:rPr>
          <w:sz w:val="28"/>
          <w:szCs w:val="28"/>
        </w:rPr>
        <w:t xml:space="preserve">В случае принятия решения об отказе в приеме в члены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 указывается причина отказа. Основания для отказа в приеме в члены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 установлены Градостроительным кодексом Российс</w:t>
      </w:r>
      <w:r w:rsidRPr="00434C49">
        <w:rPr>
          <w:sz w:val="28"/>
          <w:szCs w:val="28"/>
        </w:rPr>
        <w:t xml:space="preserve">кой Федерации, уставом и положением о членстве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>.</w:t>
      </w:r>
    </w:p>
    <w:p w:rsidR="00684BB7" w:rsidRPr="00434C49" w:rsidRDefault="0093237B" w:rsidP="004F0700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5.3.3. </w:t>
      </w:r>
      <w:r w:rsidR="004F0700" w:rsidRPr="00434C49">
        <w:rPr>
          <w:sz w:val="28"/>
          <w:szCs w:val="28"/>
        </w:rPr>
        <w:t xml:space="preserve">Сроки проведения проверки </w:t>
      </w:r>
      <w:r w:rsidRPr="00434C49">
        <w:rPr>
          <w:sz w:val="28"/>
          <w:szCs w:val="28"/>
        </w:rPr>
        <w:t xml:space="preserve">не </w:t>
      </w:r>
      <w:r w:rsidR="004F0700" w:rsidRPr="00434C49">
        <w:rPr>
          <w:sz w:val="28"/>
          <w:szCs w:val="28"/>
        </w:rPr>
        <w:t xml:space="preserve">должны </w:t>
      </w:r>
      <w:r w:rsidRPr="00434C49">
        <w:rPr>
          <w:sz w:val="28"/>
          <w:szCs w:val="28"/>
        </w:rPr>
        <w:t xml:space="preserve">превышать </w:t>
      </w:r>
      <w:r w:rsidR="004F0700" w:rsidRPr="00434C49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 с приложенным к нему пакет</w:t>
      </w:r>
      <w:r w:rsidRPr="00434C49">
        <w:rPr>
          <w:sz w:val="28"/>
          <w:szCs w:val="28"/>
        </w:rPr>
        <w:t>ом документов, определяемым п</w:t>
      </w:r>
      <w:r w:rsidR="004F0700" w:rsidRPr="00434C49">
        <w:rPr>
          <w:sz w:val="28"/>
          <w:szCs w:val="28"/>
        </w:rPr>
        <w:t xml:space="preserve">оложением о членстве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>.</w:t>
      </w:r>
      <w:r w:rsidR="0012385B" w:rsidRPr="00434C49">
        <w:rPr>
          <w:sz w:val="28"/>
          <w:szCs w:val="28"/>
        </w:rPr>
        <w:t xml:space="preserve"> Форма акта проверки при принятии решения о приеме индивидуального предпринимателя или юридического лица в члены </w:t>
      </w:r>
      <w:r w:rsidR="00B04CF9" w:rsidRPr="00434C49">
        <w:rPr>
          <w:sz w:val="28"/>
          <w:szCs w:val="28"/>
        </w:rPr>
        <w:t>Союза</w:t>
      </w:r>
      <w:r w:rsidR="0012385B" w:rsidRPr="00434C49">
        <w:rPr>
          <w:sz w:val="28"/>
          <w:szCs w:val="28"/>
        </w:rPr>
        <w:t xml:space="preserve"> устано</w:t>
      </w:r>
      <w:r w:rsidR="0054672C" w:rsidRPr="00434C49">
        <w:rPr>
          <w:sz w:val="28"/>
          <w:szCs w:val="28"/>
        </w:rPr>
        <w:t>влена П</w:t>
      </w:r>
      <w:r w:rsidR="0012385B" w:rsidRPr="00434C49">
        <w:rPr>
          <w:sz w:val="28"/>
          <w:szCs w:val="28"/>
        </w:rPr>
        <w:t>риложением № 7.</w:t>
      </w:r>
    </w:p>
    <w:p w:rsidR="00461C87" w:rsidRPr="00434C49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4C49">
        <w:rPr>
          <w:color w:val="auto"/>
          <w:sz w:val="28"/>
          <w:szCs w:val="28"/>
        </w:rPr>
        <w:t>5.4</w:t>
      </w:r>
      <w:r w:rsidR="00213D2C" w:rsidRPr="00434C49">
        <w:rPr>
          <w:color w:val="auto"/>
          <w:sz w:val="28"/>
          <w:szCs w:val="28"/>
        </w:rPr>
        <w:t xml:space="preserve">. </w:t>
      </w:r>
      <w:r w:rsidR="00461C87" w:rsidRPr="00434C49">
        <w:rPr>
          <w:color w:val="auto"/>
          <w:sz w:val="28"/>
          <w:szCs w:val="28"/>
        </w:rPr>
        <w:t xml:space="preserve">Внеплановая проверка при обращении члена </w:t>
      </w:r>
      <w:r w:rsidR="00D257D3" w:rsidRPr="00434C49">
        <w:rPr>
          <w:color w:val="auto"/>
          <w:sz w:val="28"/>
          <w:szCs w:val="28"/>
        </w:rPr>
        <w:t>Союза</w:t>
      </w:r>
      <w:r w:rsidR="00461C87" w:rsidRPr="00434C49">
        <w:rPr>
          <w:color w:val="auto"/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A2736A" w:rsidRPr="00434C49">
        <w:rPr>
          <w:color w:val="auto"/>
          <w:sz w:val="28"/>
          <w:szCs w:val="28"/>
        </w:rPr>
        <w:t>по подготовке проектной документации</w:t>
      </w:r>
      <w:r w:rsidR="00461C87" w:rsidRPr="00434C49">
        <w:rPr>
          <w:color w:val="auto"/>
          <w:sz w:val="28"/>
          <w:szCs w:val="28"/>
        </w:rPr>
        <w:t xml:space="preserve"> по договору </w:t>
      </w:r>
      <w:r w:rsidR="00F7731B" w:rsidRPr="00434C49">
        <w:rPr>
          <w:color w:val="auto"/>
          <w:sz w:val="28"/>
          <w:szCs w:val="28"/>
        </w:rPr>
        <w:t>подряда</w:t>
      </w:r>
      <w:r w:rsidR="00461C87" w:rsidRPr="00434C49">
        <w:rPr>
          <w:color w:val="auto"/>
          <w:sz w:val="28"/>
          <w:szCs w:val="28"/>
        </w:rPr>
        <w:t xml:space="preserve"> заключенному с застройщиком, техническим заказчиком, лицом, ответственным за эксплуатацию здания, сооружения, или региональным оператором проводится в документарной форме.</w:t>
      </w:r>
    </w:p>
    <w:p w:rsidR="0012385B" w:rsidRPr="00434C49" w:rsidRDefault="0093237B" w:rsidP="0012385B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5.4.1. Сроки проведения проверки не должны превышать 5 (пять) календарных дней с даты предоставления заявления о внесении изменений в реестр членов </w:t>
      </w:r>
      <w:r w:rsidR="00D257D3" w:rsidRPr="00434C49">
        <w:rPr>
          <w:sz w:val="28"/>
          <w:szCs w:val="28"/>
        </w:rPr>
        <w:t>Союза</w:t>
      </w:r>
      <w:r w:rsidRPr="00434C49">
        <w:rPr>
          <w:sz w:val="28"/>
          <w:szCs w:val="28"/>
        </w:rPr>
        <w:t>.</w:t>
      </w:r>
      <w:r w:rsidR="0012385B" w:rsidRPr="00434C49">
        <w:rPr>
          <w:sz w:val="28"/>
          <w:szCs w:val="28"/>
        </w:rPr>
        <w:t xml:space="preserve"> Форма акта проверки устано</w:t>
      </w:r>
      <w:r w:rsidR="0054672C" w:rsidRPr="00434C49">
        <w:rPr>
          <w:sz w:val="28"/>
          <w:szCs w:val="28"/>
        </w:rPr>
        <w:t>влена П</w:t>
      </w:r>
      <w:r w:rsidR="0012385B" w:rsidRPr="00434C49">
        <w:rPr>
          <w:sz w:val="28"/>
          <w:szCs w:val="28"/>
        </w:rPr>
        <w:t>риложением № 7.</w:t>
      </w:r>
    </w:p>
    <w:p w:rsidR="00461C87" w:rsidRPr="00434C49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4C49">
        <w:rPr>
          <w:color w:val="auto"/>
          <w:sz w:val="28"/>
          <w:szCs w:val="28"/>
        </w:rPr>
        <w:t>5.5</w:t>
      </w:r>
      <w:r w:rsidR="00461C87" w:rsidRPr="00434C49">
        <w:rPr>
          <w:color w:val="auto"/>
          <w:sz w:val="28"/>
          <w:szCs w:val="28"/>
        </w:rPr>
        <w:t xml:space="preserve">. Внеплановая проверка при обращении члена </w:t>
      </w:r>
      <w:r w:rsidR="00D257D3" w:rsidRPr="00434C49">
        <w:rPr>
          <w:color w:val="auto"/>
          <w:sz w:val="28"/>
          <w:szCs w:val="28"/>
        </w:rPr>
        <w:t>Союза</w:t>
      </w:r>
      <w:r w:rsidR="00461C87" w:rsidRPr="00434C49">
        <w:rPr>
          <w:color w:val="auto"/>
          <w:sz w:val="28"/>
          <w:szCs w:val="28"/>
        </w:rPr>
        <w:t xml:space="preserve"> с заявлением о повышении уровня ответственности по исполнению обязательств по договорам подряда</w:t>
      </w:r>
      <w:r w:rsidR="008C18E6" w:rsidRPr="00434C49">
        <w:rPr>
          <w:color w:val="auto"/>
          <w:sz w:val="28"/>
          <w:szCs w:val="28"/>
        </w:rPr>
        <w:t xml:space="preserve"> </w:t>
      </w:r>
      <w:r w:rsidR="00A2736A" w:rsidRPr="00434C49">
        <w:rPr>
          <w:color w:val="auto"/>
          <w:sz w:val="28"/>
          <w:szCs w:val="28"/>
        </w:rPr>
        <w:t xml:space="preserve">по подготовке проектной документации </w:t>
      </w:r>
      <w:r w:rsidR="00461C87" w:rsidRPr="00434C49">
        <w:rPr>
          <w:color w:val="auto"/>
          <w:sz w:val="28"/>
          <w:szCs w:val="28"/>
        </w:rPr>
        <w:t>заключаемым с использованием конкурентных способов заключения договоров проводится в документарной форме.</w:t>
      </w:r>
    </w:p>
    <w:p w:rsidR="0054672C" w:rsidRPr="00434C49" w:rsidRDefault="0093237B" w:rsidP="0054672C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5.5.1. Сроки проведения проверки не должны превышать 5 (пять) календарных дней с даты предоставления заявления о внесении изменений в реестр членов </w:t>
      </w:r>
      <w:r w:rsidR="00D257D3" w:rsidRPr="00434C49">
        <w:rPr>
          <w:sz w:val="28"/>
          <w:szCs w:val="28"/>
        </w:rPr>
        <w:t>Союза</w:t>
      </w:r>
      <w:r w:rsidRPr="00434C49">
        <w:rPr>
          <w:sz w:val="28"/>
          <w:szCs w:val="28"/>
        </w:rPr>
        <w:t>.</w:t>
      </w:r>
      <w:r w:rsidR="0054672C" w:rsidRPr="00434C49">
        <w:rPr>
          <w:sz w:val="28"/>
          <w:szCs w:val="28"/>
        </w:rPr>
        <w:t xml:space="preserve"> Форма акта проверки установлена Приложением № 7.</w:t>
      </w:r>
    </w:p>
    <w:p w:rsidR="00461C87" w:rsidRPr="00434C49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4C49">
        <w:rPr>
          <w:color w:val="auto"/>
          <w:sz w:val="28"/>
          <w:szCs w:val="28"/>
        </w:rPr>
        <w:t>5.6</w:t>
      </w:r>
      <w:r w:rsidR="00461C87" w:rsidRPr="00434C49">
        <w:rPr>
          <w:color w:val="auto"/>
          <w:sz w:val="28"/>
          <w:szCs w:val="28"/>
        </w:rPr>
        <w:t>. Внеплановая проверка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</w:t>
      </w:r>
      <w:r w:rsidR="00EE39C6" w:rsidRPr="00434C49">
        <w:rPr>
          <w:color w:val="auto"/>
          <w:sz w:val="28"/>
          <w:szCs w:val="28"/>
        </w:rPr>
        <w:t xml:space="preserve">ту контроля </w:t>
      </w:r>
      <w:r w:rsidR="00D257D3" w:rsidRPr="00434C49">
        <w:rPr>
          <w:color w:val="auto"/>
          <w:sz w:val="28"/>
          <w:szCs w:val="28"/>
        </w:rPr>
        <w:t>Союза</w:t>
      </w:r>
      <w:r w:rsidR="00EE39C6" w:rsidRPr="00434C49">
        <w:rPr>
          <w:color w:val="auto"/>
          <w:sz w:val="28"/>
          <w:szCs w:val="28"/>
        </w:rPr>
        <w:t xml:space="preserve"> проводит</w:t>
      </w:r>
      <w:r w:rsidR="00461C87" w:rsidRPr="00434C49">
        <w:rPr>
          <w:color w:val="auto"/>
          <w:sz w:val="28"/>
          <w:szCs w:val="28"/>
        </w:rPr>
        <w:t xml:space="preserve">ся как в форме документарной, так и выездной. </w:t>
      </w:r>
      <w:r w:rsidRPr="00434C49"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 w:rsidRPr="00434C49">
        <w:rPr>
          <w:color w:val="auto"/>
          <w:sz w:val="28"/>
          <w:szCs w:val="28"/>
        </w:rPr>
        <w:t xml:space="preserve"> </w:t>
      </w:r>
      <w:r w:rsidR="00FB51CF" w:rsidRPr="00434C49">
        <w:rPr>
          <w:color w:val="auto"/>
          <w:sz w:val="28"/>
          <w:szCs w:val="28"/>
        </w:rPr>
        <w:t>председателя контрольной комиссии</w:t>
      </w:r>
      <w:r w:rsidR="004F0700" w:rsidRPr="00434C49">
        <w:rPr>
          <w:color w:val="auto"/>
          <w:sz w:val="28"/>
          <w:szCs w:val="28"/>
        </w:rPr>
        <w:t xml:space="preserve">. </w:t>
      </w:r>
    </w:p>
    <w:p w:rsidR="007A0C48" w:rsidRPr="00434C49" w:rsidRDefault="0093237B" w:rsidP="00213D2C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lastRenderedPageBreak/>
        <w:t>5.6.1</w:t>
      </w:r>
      <w:r w:rsidR="00213D2C" w:rsidRPr="00434C49">
        <w:rPr>
          <w:sz w:val="28"/>
          <w:szCs w:val="28"/>
        </w:rPr>
        <w:t xml:space="preserve">. </w:t>
      </w:r>
      <w:r w:rsidR="00E55879" w:rsidRPr="00434C49">
        <w:rPr>
          <w:sz w:val="28"/>
          <w:szCs w:val="28"/>
        </w:rPr>
        <w:t>Контрольная комиссия</w:t>
      </w:r>
      <w:r w:rsidR="007A0C48" w:rsidRPr="00434C49">
        <w:rPr>
          <w:sz w:val="28"/>
          <w:szCs w:val="28"/>
        </w:rPr>
        <w:t xml:space="preserve"> рассматривает жалобу (обращение, заявление) в течение 3 (трех) рабочих дней с даты поступления и принимает решение о назначении внеплановой проверки, в котором указываются сроки проведения проверки.</w:t>
      </w:r>
    </w:p>
    <w:p w:rsidR="00EE39C6" w:rsidRPr="00434C49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5.7</w:t>
      </w:r>
      <w:r w:rsidR="00EE39C6" w:rsidRPr="00434C49">
        <w:rPr>
          <w:sz w:val="28"/>
          <w:szCs w:val="28"/>
        </w:rPr>
        <w:t xml:space="preserve">. Внеплановая проверка при заключении членом </w:t>
      </w:r>
      <w:r w:rsidR="00E55879" w:rsidRPr="00434C49">
        <w:rPr>
          <w:sz w:val="28"/>
          <w:szCs w:val="28"/>
        </w:rPr>
        <w:t>Союза</w:t>
      </w:r>
      <w:r w:rsidR="00EE39C6" w:rsidRPr="00434C49">
        <w:rPr>
          <w:sz w:val="28"/>
          <w:szCs w:val="28"/>
        </w:rPr>
        <w:t xml:space="preserve"> договора подряда</w:t>
      </w:r>
      <w:r w:rsidRPr="00434C49">
        <w:rPr>
          <w:sz w:val="28"/>
          <w:szCs w:val="28"/>
        </w:rPr>
        <w:t xml:space="preserve"> </w:t>
      </w:r>
      <w:r w:rsidR="00A2736A" w:rsidRPr="00434C49">
        <w:rPr>
          <w:sz w:val="28"/>
          <w:szCs w:val="28"/>
        </w:rPr>
        <w:t xml:space="preserve">по подготовке проектной документации </w:t>
      </w:r>
      <w:r w:rsidR="00EE39C6" w:rsidRPr="00434C49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E55879" w:rsidRPr="00434C49">
        <w:rPr>
          <w:sz w:val="28"/>
          <w:szCs w:val="28"/>
        </w:rPr>
        <w:t>Союза</w:t>
      </w:r>
      <w:r w:rsidR="00EE39C6" w:rsidRPr="00434C49">
        <w:t xml:space="preserve"> </w:t>
      </w:r>
      <w:r w:rsidR="00EE39C6" w:rsidRPr="00434C49">
        <w:rPr>
          <w:sz w:val="28"/>
          <w:szCs w:val="28"/>
        </w:rPr>
        <w:t>проводится как в форме документарной, так и выездной.</w:t>
      </w:r>
      <w:r w:rsidR="00EE39C6" w:rsidRPr="00434C49">
        <w:t xml:space="preserve"> </w:t>
      </w:r>
      <w:r w:rsidR="00EE39C6" w:rsidRPr="00434C49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EE39C6" w:rsidRPr="00434C49">
        <w:rPr>
          <w:sz w:val="28"/>
          <w:szCs w:val="28"/>
        </w:rPr>
        <w:t>.</w:t>
      </w:r>
    </w:p>
    <w:p w:rsidR="00EE39C6" w:rsidRPr="00434C49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5.7</w:t>
      </w:r>
      <w:r w:rsidR="00EE39C6" w:rsidRPr="00434C49">
        <w:rPr>
          <w:sz w:val="28"/>
          <w:szCs w:val="28"/>
        </w:rPr>
        <w:t>.1. Сроки проведения проверки не должны превышать 7 (семь) календарных дней</w:t>
      </w:r>
      <w:r w:rsidR="00D90A88" w:rsidRPr="00434C49">
        <w:rPr>
          <w:sz w:val="28"/>
          <w:szCs w:val="28"/>
        </w:rPr>
        <w:t xml:space="preserve">. </w:t>
      </w:r>
    </w:p>
    <w:p w:rsidR="00D90A88" w:rsidRPr="00434C49" w:rsidRDefault="008C18E6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5.8</w:t>
      </w:r>
      <w:r w:rsidR="00EE39C6" w:rsidRPr="00434C49">
        <w:rPr>
          <w:sz w:val="28"/>
          <w:szCs w:val="28"/>
        </w:rPr>
        <w:t xml:space="preserve">. </w:t>
      </w:r>
      <w:r w:rsidR="00D90A88" w:rsidRPr="00434C49">
        <w:rPr>
          <w:sz w:val="28"/>
          <w:szCs w:val="28"/>
        </w:rPr>
        <w:t xml:space="preserve">Внеплановая проверка при заключении членом </w:t>
      </w:r>
      <w:r w:rsidR="00E55879" w:rsidRPr="00434C49">
        <w:rPr>
          <w:sz w:val="28"/>
          <w:szCs w:val="28"/>
        </w:rPr>
        <w:t>Союза</w:t>
      </w:r>
      <w:r w:rsidR="00A2736A" w:rsidRPr="00434C49">
        <w:rPr>
          <w:sz w:val="28"/>
          <w:szCs w:val="28"/>
        </w:rPr>
        <w:t xml:space="preserve"> договора</w:t>
      </w:r>
      <w:r w:rsidR="00D90A88" w:rsidRPr="00434C49">
        <w:rPr>
          <w:sz w:val="28"/>
          <w:szCs w:val="28"/>
        </w:rPr>
        <w:t xml:space="preserve"> подряда </w:t>
      </w:r>
      <w:r w:rsidR="00A2736A" w:rsidRPr="00434C49">
        <w:rPr>
          <w:sz w:val="28"/>
          <w:szCs w:val="28"/>
        </w:rPr>
        <w:t xml:space="preserve">по подготовке проектной документации </w:t>
      </w:r>
      <w:r w:rsidR="00D90A88" w:rsidRPr="00434C49">
        <w:rPr>
          <w:sz w:val="28"/>
          <w:szCs w:val="28"/>
        </w:rPr>
        <w:t xml:space="preserve">с использованием конкурентных способов заключения договоров в пределах уровня ответственности, включая контроль поэтапного выполнения работ,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D90A88" w:rsidRPr="00434C49">
        <w:rPr>
          <w:sz w:val="28"/>
          <w:szCs w:val="28"/>
        </w:rPr>
        <w:t>.</w:t>
      </w:r>
    </w:p>
    <w:p w:rsidR="00EE39C6" w:rsidRPr="00434C49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5.8</w:t>
      </w:r>
      <w:r w:rsidR="00D90A88" w:rsidRPr="00434C49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434C49" w:rsidRDefault="00187E3F" w:rsidP="00536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5.9</w:t>
      </w:r>
      <w:r w:rsidR="00D90A88" w:rsidRPr="00434C49">
        <w:rPr>
          <w:sz w:val="28"/>
          <w:szCs w:val="28"/>
        </w:rPr>
        <w:t xml:space="preserve">. Внеплановая проверка при выявлении нарушения членом </w:t>
      </w:r>
      <w:r w:rsidR="00E55879" w:rsidRPr="00434C49">
        <w:rPr>
          <w:sz w:val="28"/>
          <w:szCs w:val="28"/>
        </w:rPr>
        <w:t>Союза</w:t>
      </w:r>
      <w:r w:rsidR="00D90A88" w:rsidRPr="00434C49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D90A88" w:rsidRPr="00434C49">
        <w:rPr>
          <w:sz w:val="28"/>
          <w:szCs w:val="28"/>
        </w:rPr>
        <w:t>.</w:t>
      </w:r>
    </w:p>
    <w:p w:rsidR="00D90A88" w:rsidRPr="00434C49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5.9</w:t>
      </w:r>
      <w:r w:rsidR="00D90A88" w:rsidRPr="00434C49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434C49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</w:t>
      </w:r>
      <w:r w:rsidR="00187E3F" w:rsidRPr="00434C49">
        <w:rPr>
          <w:sz w:val="28"/>
          <w:szCs w:val="28"/>
        </w:rPr>
        <w:t>0</w:t>
      </w:r>
      <w:r w:rsidR="00D90A88" w:rsidRPr="00434C49">
        <w:rPr>
          <w:sz w:val="28"/>
          <w:szCs w:val="28"/>
        </w:rPr>
        <w:t xml:space="preserve">. Внеплановая проверка при выявлении нарушения членом </w:t>
      </w:r>
      <w:r w:rsidR="00E55879" w:rsidRPr="00434C49">
        <w:rPr>
          <w:sz w:val="28"/>
          <w:szCs w:val="28"/>
        </w:rPr>
        <w:t>Союза</w:t>
      </w:r>
      <w:r w:rsidR="00D90A88" w:rsidRPr="00434C49">
        <w:rPr>
          <w:sz w:val="28"/>
          <w:szCs w:val="28"/>
        </w:rPr>
        <w:t xml:space="preserve"> требований к страхованию риска ответственности за нарушение условий договора подряда</w:t>
      </w:r>
      <w:r w:rsidR="00187E3F" w:rsidRPr="00434C49">
        <w:rPr>
          <w:sz w:val="28"/>
          <w:szCs w:val="28"/>
        </w:rPr>
        <w:t xml:space="preserve"> </w:t>
      </w:r>
      <w:r w:rsidR="00A2736A" w:rsidRPr="00434C49">
        <w:rPr>
          <w:sz w:val="28"/>
          <w:szCs w:val="28"/>
        </w:rPr>
        <w:t xml:space="preserve">по подготовке проектной документации </w:t>
      </w:r>
      <w:r w:rsidR="00D90A88" w:rsidRPr="00434C49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D90A88" w:rsidRPr="00434C49">
        <w:rPr>
          <w:sz w:val="28"/>
          <w:szCs w:val="28"/>
        </w:rPr>
        <w:t>.</w:t>
      </w:r>
    </w:p>
    <w:p w:rsidR="00D90A88" w:rsidRPr="00434C49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5.10</w:t>
      </w:r>
      <w:r w:rsidR="00D90A88" w:rsidRPr="00434C49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434C49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5.11</w:t>
      </w:r>
      <w:r w:rsidR="00D90A88" w:rsidRPr="00434C49">
        <w:rPr>
          <w:sz w:val="28"/>
          <w:szCs w:val="28"/>
        </w:rPr>
        <w:t>. Внеплановая проверка при выявлении в процессе мониторинга признаков нарушения условий договора подряда</w:t>
      </w:r>
      <w:r w:rsidRPr="00434C49">
        <w:rPr>
          <w:sz w:val="28"/>
          <w:szCs w:val="28"/>
        </w:rPr>
        <w:t xml:space="preserve"> </w:t>
      </w:r>
      <w:r w:rsidR="00A2736A" w:rsidRPr="00434C49">
        <w:rPr>
          <w:sz w:val="28"/>
          <w:szCs w:val="28"/>
        </w:rPr>
        <w:t>по подготовке проектной документации</w:t>
      </w:r>
      <w:r w:rsidR="00D90A88" w:rsidRPr="00434C49">
        <w:rPr>
          <w:sz w:val="28"/>
          <w:szCs w:val="28"/>
        </w:rPr>
        <w:t xml:space="preserve"> заключенного с использованием конкурентных способов,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D90A88" w:rsidRPr="00434C49">
        <w:rPr>
          <w:sz w:val="28"/>
          <w:szCs w:val="28"/>
        </w:rPr>
        <w:t>.</w:t>
      </w:r>
    </w:p>
    <w:p w:rsidR="00EE39C6" w:rsidRPr="00434C49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lastRenderedPageBreak/>
        <w:t>5.11</w:t>
      </w:r>
      <w:r w:rsidR="00D90A88" w:rsidRPr="00434C49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434C49" w:rsidRDefault="003E2B3D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5.12</w:t>
      </w:r>
      <w:r w:rsidR="007A0C48" w:rsidRPr="00434C49">
        <w:rPr>
          <w:sz w:val="28"/>
          <w:szCs w:val="28"/>
        </w:rPr>
        <w:t xml:space="preserve">. Внеплановая проверка при получении информации из открытых источников информации о нарушении членом </w:t>
      </w:r>
      <w:r w:rsidR="00635B9A" w:rsidRPr="00434C49">
        <w:rPr>
          <w:sz w:val="28"/>
          <w:szCs w:val="28"/>
        </w:rPr>
        <w:t>Союза</w:t>
      </w:r>
      <w:r w:rsidR="007A0C48" w:rsidRPr="00434C49">
        <w:rPr>
          <w:sz w:val="28"/>
          <w:szCs w:val="28"/>
        </w:rPr>
        <w:t xml:space="preserve"> требований, относящихся к предмету контроля,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7A0C48" w:rsidRPr="00434C49">
        <w:rPr>
          <w:sz w:val="28"/>
          <w:szCs w:val="28"/>
        </w:rPr>
        <w:t>.</w:t>
      </w:r>
    </w:p>
    <w:p w:rsidR="007C3664" w:rsidRPr="00434C49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</w:t>
      </w:r>
      <w:r w:rsidR="003E2B3D" w:rsidRPr="00434C49">
        <w:rPr>
          <w:sz w:val="28"/>
          <w:szCs w:val="28"/>
        </w:rPr>
        <w:t>2</w:t>
      </w:r>
      <w:r w:rsidRPr="00434C49">
        <w:rPr>
          <w:sz w:val="28"/>
          <w:szCs w:val="28"/>
        </w:rPr>
        <w:t xml:space="preserve">.1. </w:t>
      </w:r>
      <w:r w:rsidR="007C3664" w:rsidRPr="00434C49">
        <w:rPr>
          <w:sz w:val="28"/>
          <w:szCs w:val="28"/>
        </w:rPr>
        <w:t>Внеплановая проверка проводится по истечении меры дисциплинарного воздействия.</w:t>
      </w:r>
    </w:p>
    <w:p w:rsidR="007A0C48" w:rsidRPr="00434C49" w:rsidRDefault="007A0C48" w:rsidP="007A0C4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34C49">
        <w:rPr>
          <w:sz w:val="28"/>
          <w:szCs w:val="28"/>
        </w:rPr>
        <w:t xml:space="preserve">Сроки проведения </w:t>
      </w:r>
      <w:r w:rsidR="007C3664" w:rsidRPr="00434C49">
        <w:rPr>
          <w:sz w:val="28"/>
          <w:szCs w:val="28"/>
        </w:rPr>
        <w:t xml:space="preserve">внеплановой </w:t>
      </w:r>
      <w:r w:rsidRPr="00434C49">
        <w:rPr>
          <w:sz w:val="28"/>
          <w:szCs w:val="28"/>
        </w:rPr>
        <w:t xml:space="preserve">проверки не должны превышать </w:t>
      </w:r>
      <w:r w:rsidR="007C3664" w:rsidRPr="00434C49">
        <w:rPr>
          <w:sz w:val="28"/>
          <w:szCs w:val="28"/>
        </w:rPr>
        <w:t>1</w:t>
      </w:r>
      <w:r w:rsidRPr="00434C49">
        <w:rPr>
          <w:sz w:val="28"/>
          <w:szCs w:val="28"/>
        </w:rPr>
        <w:t xml:space="preserve"> (</w:t>
      </w:r>
      <w:r w:rsidR="007C3664" w:rsidRPr="00434C49">
        <w:rPr>
          <w:sz w:val="28"/>
          <w:szCs w:val="28"/>
        </w:rPr>
        <w:t>Один</w:t>
      </w:r>
      <w:r w:rsidRPr="00434C49">
        <w:rPr>
          <w:sz w:val="28"/>
          <w:szCs w:val="28"/>
        </w:rPr>
        <w:t xml:space="preserve">) </w:t>
      </w:r>
      <w:r w:rsidR="007C3664" w:rsidRPr="00434C49">
        <w:rPr>
          <w:color w:val="000000" w:themeColor="text1"/>
          <w:sz w:val="28"/>
          <w:szCs w:val="28"/>
        </w:rPr>
        <w:t>рабочий день.</w:t>
      </w:r>
    </w:p>
    <w:p w:rsidR="007776B0" w:rsidRPr="00434C49" w:rsidRDefault="007776B0" w:rsidP="007776B0">
      <w:pPr>
        <w:ind w:firstLine="567"/>
        <w:jc w:val="both"/>
        <w:rPr>
          <w:color w:val="000000" w:themeColor="text1"/>
          <w:sz w:val="28"/>
          <w:szCs w:val="28"/>
        </w:rPr>
      </w:pPr>
      <w:r w:rsidRPr="00434C49">
        <w:rPr>
          <w:color w:val="000000" w:themeColor="text1"/>
          <w:sz w:val="28"/>
          <w:szCs w:val="28"/>
        </w:rPr>
        <w:t xml:space="preserve">Внеплановая проверка при истечении срока исполнения членом саморегулируемой организации ранее выданной меры </w:t>
      </w:r>
      <w:r w:rsidR="005978BD" w:rsidRPr="00434C49">
        <w:rPr>
          <w:color w:val="000000" w:themeColor="text1"/>
          <w:sz w:val="28"/>
          <w:szCs w:val="28"/>
        </w:rPr>
        <w:t xml:space="preserve">дисциплинарного воздействия </w:t>
      </w:r>
      <w:r w:rsidRPr="00434C49">
        <w:rPr>
          <w:color w:val="000000" w:themeColor="text1"/>
          <w:sz w:val="28"/>
          <w:szCs w:val="28"/>
        </w:rPr>
        <w:t>об устранении выявленных нарушений проводится как в форме документарной</w:t>
      </w:r>
      <w:r w:rsidR="005978BD" w:rsidRPr="00434C49">
        <w:rPr>
          <w:color w:val="000000" w:themeColor="text1"/>
          <w:sz w:val="28"/>
          <w:szCs w:val="28"/>
        </w:rPr>
        <w:t xml:space="preserve"> проверки</w:t>
      </w:r>
      <w:r w:rsidRPr="00434C49">
        <w:rPr>
          <w:color w:val="000000" w:themeColor="text1"/>
          <w:sz w:val="28"/>
          <w:szCs w:val="28"/>
        </w:rPr>
        <w:t>, так и выездной</w:t>
      </w:r>
      <w:r w:rsidR="005978BD" w:rsidRPr="00434C49">
        <w:rPr>
          <w:color w:val="000000" w:themeColor="text1"/>
          <w:sz w:val="28"/>
          <w:szCs w:val="28"/>
        </w:rPr>
        <w:t xml:space="preserve"> проверки</w:t>
      </w:r>
      <w:r w:rsidRPr="00434C49">
        <w:rPr>
          <w:color w:val="000000" w:themeColor="text1"/>
          <w:sz w:val="28"/>
          <w:szCs w:val="28"/>
        </w:rPr>
        <w:t xml:space="preserve">. </w:t>
      </w:r>
      <w:r w:rsidR="005978BD" w:rsidRPr="00434C49">
        <w:rPr>
          <w:color w:val="000000" w:themeColor="text1"/>
          <w:sz w:val="28"/>
          <w:szCs w:val="28"/>
        </w:rPr>
        <w:t>Конкретно определенная</w:t>
      </w:r>
      <w:r w:rsidRPr="00434C49">
        <w:rPr>
          <w:color w:val="000000" w:themeColor="text1"/>
          <w:sz w:val="28"/>
          <w:szCs w:val="28"/>
        </w:rPr>
        <w:t xml:space="preserve"> форма проведения проверки устанавливается решением председателя контрольной комиссии.</w:t>
      </w:r>
    </w:p>
    <w:p w:rsidR="00536ED0" w:rsidRPr="00434C49" w:rsidRDefault="007776B0" w:rsidP="005978BD">
      <w:pPr>
        <w:ind w:firstLine="567"/>
        <w:jc w:val="both"/>
        <w:rPr>
          <w:color w:val="000000" w:themeColor="text1"/>
          <w:sz w:val="28"/>
          <w:szCs w:val="28"/>
        </w:rPr>
      </w:pPr>
      <w:r w:rsidRPr="00434C49">
        <w:rPr>
          <w:color w:val="000000" w:themeColor="text1"/>
          <w:sz w:val="28"/>
          <w:szCs w:val="28"/>
        </w:rPr>
        <w:t>Уведомление о проведении внеплановой проверки при истечении срока исполнения членом саморегулиру</w:t>
      </w:r>
      <w:r w:rsidR="00535997" w:rsidRPr="00434C49">
        <w:rPr>
          <w:color w:val="000000" w:themeColor="text1"/>
          <w:sz w:val="28"/>
          <w:szCs w:val="28"/>
        </w:rPr>
        <w:t>емой организации ранее выданной меры</w:t>
      </w:r>
      <w:r w:rsidR="005978BD" w:rsidRPr="00434C49">
        <w:rPr>
          <w:color w:val="000000" w:themeColor="text1"/>
          <w:sz w:val="28"/>
          <w:szCs w:val="28"/>
        </w:rPr>
        <w:t xml:space="preserve"> дисциплинарного воздействия </w:t>
      </w:r>
      <w:r w:rsidRPr="00434C49">
        <w:rPr>
          <w:color w:val="000000" w:themeColor="text1"/>
          <w:sz w:val="28"/>
          <w:szCs w:val="28"/>
        </w:rPr>
        <w:t xml:space="preserve"> об устранении выявленных наруш</w:t>
      </w:r>
      <w:r w:rsidR="00535997" w:rsidRPr="00434C49">
        <w:rPr>
          <w:color w:val="000000" w:themeColor="text1"/>
          <w:sz w:val="28"/>
          <w:szCs w:val="28"/>
        </w:rPr>
        <w:t>ений</w:t>
      </w:r>
      <w:r w:rsidRPr="00434C49">
        <w:rPr>
          <w:color w:val="000000" w:themeColor="text1"/>
          <w:sz w:val="28"/>
          <w:szCs w:val="28"/>
        </w:rPr>
        <w:t xml:space="preserve"> пров</w:t>
      </w:r>
      <w:r w:rsidR="00535997" w:rsidRPr="00434C49">
        <w:rPr>
          <w:color w:val="000000" w:themeColor="text1"/>
          <w:sz w:val="28"/>
          <w:szCs w:val="28"/>
        </w:rPr>
        <w:t xml:space="preserve">еряемому члену не направляется. Сроки осуществления контроля исполнения выданной меры </w:t>
      </w:r>
      <w:r w:rsidR="005978BD" w:rsidRPr="00434C49">
        <w:rPr>
          <w:color w:val="000000" w:themeColor="text1"/>
          <w:sz w:val="28"/>
          <w:szCs w:val="28"/>
        </w:rPr>
        <w:t xml:space="preserve">дисциплинарного воздействия  </w:t>
      </w:r>
      <w:r w:rsidR="00535997" w:rsidRPr="00434C49">
        <w:rPr>
          <w:color w:val="000000" w:themeColor="text1"/>
          <w:sz w:val="28"/>
          <w:szCs w:val="28"/>
        </w:rPr>
        <w:t>об устранении выявленных нарушений определяются д</w:t>
      </w:r>
      <w:r w:rsidR="00852198" w:rsidRPr="00434C49">
        <w:rPr>
          <w:color w:val="000000" w:themeColor="text1"/>
          <w:sz w:val="28"/>
          <w:szCs w:val="28"/>
        </w:rPr>
        <w:t>атами</w:t>
      </w:r>
      <w:r w:rsidR="005978BD" w:rsidRPr="00434C49">
        <w:rPr>
          <w:color w:val="000000" w:themeColor="text1"/>
          <w:sz w:val="28"/>
          <w:szCs w:val="28"/>
        </w:rPr>
        <w:t>,</w:t>
      </w:r>
      <w:r w:rsidR="00852198" w:rsidRPr="00434C49">
        <w:rPr>
          <w:color w:val="000000" w:themeColor="text1"/>
          <w:sz w:val="28"/>
          <w:szCs w:val="28"/>
        </w:rPr>
        <w:t xml:space="preserve"> указанными в документах о применении мер.</w:t>
      </w:r>
    </w:p>
    <w:p w:rsidR="002C086B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5.13</w:t>
      </w:r>
      <w:r w:rsidR="00D90A88" w:rsidRPr="00434C49">
        <w:rPr>
          <w:sz w:val="28"/>
          <w:szCs w:val="28"/>
        </w:rPr>
        <w:t xml:space="preserve">. Уведомление о проведении внеплановой проверки направляется </w:t>
      </w:r>
      <w:r w:rsidR="002C086B" w:rsidRPr="00434C49">
        <w:rPr>
          <w:sz w:val="28"/>
          <w:szCs w:val="28"/>
        </w:rPr>
        <w:t xml:space="preserve">проверяемому члену </w:t>
      </w:r>
      <w:r w:rsidR="00635B9A" w:rsidRPr="00434C49">
        <w:rPr>
          <w:sz w:val="28"/>
          <w:szCs w:val="28"/>
        </w:rPr>
        <w:t>Союза</w:t>
      </w:r>
      <w:r w:rsidR="0020001A" w:rsidRPr="00434C49">
        <w:rPr>
          <w:sz w:val="28"/>
          <w:szCs w:val="28"/>
        </w:rPr>
        <w:t xml:space="preserve"> не позднее чем за 5</w:t>
      </w:r>
      <w:r w:rsidR="002C086B" w:rsidRPr="00434C49">
        <w:rPr>
          <w:sz w:val="28"/>
          <w:szCs w:val="28"/>
        </w:rPr>
        <w:t xml:space="preserve"> (</w:t>
      </w:r>
      <w:r w:rsidR="0020001A" w:rsidRPr="00434C49">
        <w:rPr>
          <w:sz w:val="28"/>
          <w:szCs w:val="28"/>
        </w:rPr>
        <w:t>пять</w:t>
      </w:r>
      <w:r w:rsidR="002C086B" w:rsidRPr="00434C49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</w:t>
      </w:r>
      <w:r w:rsidR="002C086B" w:rsidRPr="002C086B">
        <w:rPr>
          <w:sz w:val="28"/>
          <w:szCs w:val="28"/>
        </w:rPr>
        <w:t xml:space="preserve">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</w:t>
      </w:r>
      <w:r w:rsidR="00635B9A">
        <w:rPr>
          <w:sz w:val="28"/>
          <w:szCs w:val="28"/>
        </w:rPr>
        <w:t>Союза</w:t>
      </w:r>
      <w:r w:rsidR="00D90A88" w:rsidRPr="00D90A88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="0020001A"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="0020001A"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</w:t>
      </w:r>
      <w:r w:rsidR="00531A23">
        <w:rPr>
          <w:sz w:val="28"/>
          <w:szCs w:val="28"/>
        </w:rPr>
        <w:t>29</w:t>
      </w:r>
      <w:r w:rsidR="0020001A" w:rsidRPr="0020001A">
        <w:rPr>
          <w:sz w:val="28"/>
          <w:szCs w:val="28"/>
        </w:rPr>
        <w:t xml:space="preserve"> </w:t>
      </w:r>
      <w:r w:rsidR="00531A23">
        <w:rPr>
          <w:sz w:val="28"/>
          <w:szCs w:val="28"/>
        </w:rPr>
        <w:t>апреля 2022</w:t>
      </w:r>
      <w:r w:rsidR="0020001A" w:rsidRPr="0020001A">
        <w:rPr>
          <w:sz w:val="28"/>
          <w:szCs w:val="28"/>
        </w:rPr>
        <w:t xml:space="preserve"> г.</w:t>
      </w:r>
      <w:r w:rsidR="00BC779F" w:rsidRPr="0020001A">
        <w:rPr>
          <w:sz w:val="28"/>
          <w:szCs w:val="28"/>
        </w:rPr>
        <w:t xml:space="preserve"> № </w:t>
      </w:r>
      <w:r w:rsidR="00531A23">
        <w:rPr>
          <w:sz w:val="28"/>
          <w:szCs w:val="28"/>
        </w:rPr>
        <w:t>400</w:t>
      </w:r>
      <w:r w:rsidR="00BC779F" w:rsidRPr="0020001A">
        <w:rPr>
          <w:sz w:val="28"/>
          <w:szCs w:val="28"/>
        </w:rPr>
        <w:t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635B9A">
        <w:rPr>
          <w:sz w:val="28"/>
          <w:szCs w:val="28"/>
        </w:rPr>
        <w:t>Союз</w:t>
      </w:r>
      <w:r w:rsidR="00D90A88" w:rsidRPr="00D90A88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5.17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3E2B3D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 внеплановой проверки является Акт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3E2B3D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AF5418">
        <w:rPr>
          <w:sz w:val="28"/>
          <w:szCs w:val="28"/>
        </w:rPr>
        <w:t>. К акту внеплановой выездной проверки прилагаются материалы фотофиксации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>дованиях, объяс</w:t>
      </w:r>
      <w:r w:rsidR="00FB51CF">
        <w:rPr>
          <w:sz w:val="28"/>
          <w:szCs w:val="28"/>
        </w:rPr>
        <w:t>нения представителей контрольной комиссии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</w:t>
      </w:r>
      <w:r w:rsidR="008D414A">
        <w:rPr>
          <w:rFonts w:ascii="Times New Roman" w:hAnsi="Times New Roman"/>
          <w:sz w:val="28"/>
          <w:szCs w:val="28"/>
        </w:rPr>
        <w:t>Союза</w:t>
      </w:r>
      <w:r w:rsidR="00AD49BF">
        <w:rPr>
          <w:rFonts w:ascii="Times New Roman" w:hAnsi="Times New Roman"/>
          <w:sz w:val="28"/>
          <w:szCs w:val="28"/>
        </w:rPr>
        <w:t xml:space="preserve">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FB51CF" w:rsidRPr="00FB51CF">
        <w:rPr>
          <w:rFonts w:ascii="Times New Roman" w:hAnsi="Times New Roman"/>
          <w:sz w:val="28"/>
          <w:szCs w:val="28"/>
        </w:rPr>
        <w:t>председателя контрольной комиссии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AD49BF" w:rsidRPr="00A46268">
        <w:rPr>
          <w:rFonts w:ascii="Times New Roman" w:hAnsi="Times New Roman"/>
          <w:sz w:val="28"/>
          <w:szCs w:val="28"/>
        </w:rPr>
        <w:t>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="00AD49BF"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</w:t>
      </w:r>
      <w:r w:rsidR="008D414A">
        <w:rPr>
          <w:rFonts w:ascii="Times New Roman" w:hAnsi="Times New Roman"/>
          <w:sz w:val="28"/>
          <w:szCs w:val="28"/>
        </w:rPr>
        <w:t>Союза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FB51CF">
        <w:rPr>
          <w:rFonts w:ascii="Times New Roman" w:hAnsi="Times New Roman"/>
          <w:sz w:val="28"/>
          <w:szCs w:val="28"/>
        </w:rPr>
        <w:t>председатель</w:t>
      </w:r>
      <w:r w:rsidR="00FB51CF" w:rsidRPr="00FB51CF">
        <w:rPr>
          <w:rFonts w:ascii="Times New Roman" w:hAnsi="Times New Roman"/>
          <w:sz w:val="28"/>
          <w:szCs w:val="28"/>
        </w:rPr>
        <w:t xml:space="preserve"> контрольной комиссии</w:t>
      </w:r>
      <w:r w:rsidR="00AD49BF"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="00AD49BF"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A46268" w:rsidRPr="00A46268">
        <w:rPr>
          <w:rFonts w:ascii="Times New Roman" w:hAnsi="Times New Roman"/>
          <w:sz w:val="28"/>
          <w:szCs w:val="28"/>
        </w:rPr>
        <w:t xml:space="preserve">. Плановая и внеплановая проверки в отношении члена </w:t>
      </w:r>
      <w:r w:rsidR="008D414A">
        <w:rPr>
          <w:rFonts w:ascii="Times New Roman" w:hAnsi="Times New Roman"/>
          <w:sz w:val="28"/>
          <w:szCs w:val="28"/>
        </w:rPr>
        <w:t xml:space="preserve">Союза </w:t>
      </w:r>
      <w:r w:rsidR="00A46268" w:rsidRPr="00A46268">
        <w:rPr>
          <w:rFonts w:ascii="Times New Roman" w:hAnsi="Times New Roman"/>
          <w:sz w:val="28"/>
          <w:szCs w:val="28"/>
        </w:rPr>
        <w:t>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CC2D7A" w:rsidRDefault="00000034" w:rsidP="009D49AB">
      <w:pPr>
        <w:pStyle w:val="a3"/>
        <w:numPr>
          <w:ilvl w:val="0"/>
          <w:numId w:val="15"/>
        </w:numPr>
        <w:tabs>
          <w:tab w:val="left" w:pos="1134"/>
        </w:tabs>
        <w:ind w:left="0" w:right="-2" w:firstLine="567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Оформление результата проверки</w:t>
      </w:r>
    </w:p>
    <w:p w:rsidR="00000034" w:rsidRPr="009D49AB" w:rsidRDefault="00000034" w:rsidP="009D49AB">
      <w:pPr>
        <w:pStyle w:val="a3"/>
        <w:numPr>
          <w:ilvl w:val="1"/>
          <w:numId w:val="16"/>
        </w:numPr>
        <w:tabs>
          <w:tab w:val="left" w:pos="1134"/>
        </w:tabs>
        <w:jc w:val="both"/>
        <w:rPr>
          <w:spacing w:val="-8"/>
          <w:sz w:val="28"/>
          <w:szCs w:val="28"/>
        </w:rPr>
      </w:pPr>
      <w:r w:rsidRPr="009D49AB">
        <w:rPr>
          <w:spacing w:val="-8"/>
          <w:sz w:val="28"/>
          <w:szCs w:val="28"/>
        </w:rPr>
        <w:t>В последний день</w:t>
      </w:r>
      <w:r w:rsidR="00FB51CF" w:rsidRPr="009D49AB">
        <w:rPr>
          <w:spacing w:val="-8"/>
          <w:sz w:val="28"/>
          <w:szCs w:val="28"/>
        </w:rPr>
        <w:t xml:space="preserve"> проведения проверки контрольной комиссией</w:t>
      </w:r>
      <w:r w:rsidRPr="009D49AB">
        <w:rPr>
          <w:spacing w:val="-8"/>
          <w:sz w:val="28"/>
          <w:szCs w:val="28"/>
        </w:rPr>
        <w:t xml:space="preserve"> составляется а</w:t>
      </w:r>
      <w:r w:rsidR="000F17C3" w:rsidRPr="009D49AB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9D49AB">
        <w:rPr>
          <w:spacing w:val="-8"/>
          <w:sz w:val="28"/>
          <w:szCs w:val="28"/>
        </w:rPr>
        <w:t>й П</w:t>
      </w:r>
      <w:r w:rsidR="000F17C3" w:rsidRPr="009D49AB">
        <w:rPr>
          <w:spacing w:val="-8"/>
          <w:sz w:val="28"/>
          <w:szCs w:val="28"/>
        </w:rPr>
        <w:t xml:space="preserve">риложением № </w:t>
      </w:r>
      <w:r w:rsidR="004C5669" w:rsidRPr="009D49AB">
        <w:rPr>
          <w:spacing w:val="-8"/>
          <w:sz w:val="28"/>
          <w:szCs w:val="28"/>
        </w:rPr>
        <w:t>6</w:t>
      </w:r>
      <w:r w:rsidR="006E0F76" w:rsidRPr="009D49AB">
        <w:rPr>
          <w:spacing w:val="-8"/>
          <w:sz w:val="28"/>
          <w:szCs w:val="28"/>
        </w:rPr>
        <w:t xml:space="preserve"> в двух экземплярах, один из которых </w:t>
      </w:r>
      <w:r w:rsidRPr="009D49AB">
        <w:rPr>
          <w:spacing w:val="-8"/>
          <w:sz w:val="28"/>
          <w:szCs w:val="28"/>
        </w:rPr>
        <w:t xml:space="preserve">направляется в адрес члена </w:t>
      </w:r>
      <w:r w:rsidR="008D414A" w:rsidRPr="009D49AB">
        <w:rPr>
          <w:spacing w:val="-8"/>
          <w:sz w:val="28"/>
          <w:szCs w:val="28"/>
        </w:rPr>
        <w:t>Союза</w:t>
      </w:r>
      <w:r w:rsidRPr="009D49AB">
        <w:rPr>
          <w:spacing w:val="-8"/>
          <w:sz w:val="28"/>
          <w:szCs w:val="28"/>
        </w:rPr>
        <w:t xml:space="preserve"> любым доступным способом, в том числе в виде скан-копии по электронной почте, или </w:t>
      </w:r>
      <w:r w:rsidR="006E0F76" w:rsidRPr="009D49AB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="008D414A" w:rsidRPr="009D49AB">
        <w:rPr>
          <w:spacing w:val="-6"/>
          <w:sz w:val="28"/>
          <w:szCs w:val="28"/>
        </w:rPr>
        <w:t>Союза</w:t>
      </w:r>
      <w:r w:rsidR="006E0F76" w:rsidRPr="009D49AB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9D49AB">
        <w:rPr>
          <w:spacing w:val="-8"/>
          <w:sz w:val="28"/>
          <w:szCs w:val="28"/>
        </w:rPr>
        <w:t xml:space="preserve">в ознакомлении с актом проверки, второй экземпляр приобщается к делу члена </w:t>
      </w:r>
      <w:r w:rsidR="008D414A" w:rsidRPr="009D49AB">
        <w:rPr>
          <w:spacing w:val="-8"/>
          <w:sz w:val="28"/>
          <w:szCs w:val="28"/>
        </w:rPr>
        <w:t>Союза</w:t>
      </w:r>
      <w:r w:rsidRPr="009D49AB">
        <w:rPr>
          <w:spacing w:val="-8"/>
          <w:sz w:val="28"/>
          <w:szCs w:val="28"/>
        </w:rPr>
        <w:t>.</w:t>
      </w:r>
    </w:p>
    <w:p w:rsidR="005E59CE" w:rsidRPr="00396D7F" w:rsidRDefault="006E0F76" w:rsidP="009D49AB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 xml:space="preserve">В случае наличия нарушений материалы проверки </w:t>
      </w:r>
      <w:r w:rsidR="00DC1FA4" w:rsidRPr="00396D7F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396D7F">
        <w:rPr>
          <w:spacing w:val="-8"/>
          <w:sz w:val="28"/>
          <w:szCs w:val="28"/>
        </w:rPr>
        <w:t xml:space="preserve">с даты составления акта проверки </w:t>
      </w:r>
      <w:r w:rsidRPr="00396D7F">
        <w:rPr>
          <w:spacing w:val="-8"/>
          <w:sz w:val="28"/>
          <w:szCs w:val="28"/>
        </w:rPr>
        <w:t xml:space="preserve">передаются в </w:t>
      </w:r>
      <w:r w:rsidR="004F18CB" w:rsidRPr="00396D7F">
        <w:rPr>
          <w:spacing w:val="-8"/>
          <w:sz w:val="28"/>
          <w:szCs w:val="28"/>
        </w:rPr>
        <w:t xml:space="preserve">дисциплинарную комиссию </w:t>
      </w:r>
      <w:r w:rsidR="008D414A">
        <w:rPr>
          <w:spacing w:val="-8"/>
          <w:sz w:val="28"/>
          <w:szCs w:val="28"/>
        </w:rPr>
        <w:t>Союза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для принятия решения</w:t>
      </w:r>
      <w:r w:rsidR="004F18CB" w:rsidRPr="00396D7F">
        <w:rPr>
          <w:spacing w:val="-8"/>
          <w:sz w:val="28"/>
          <w:szCs w:val="28"/>
        </w:rPr>
        <w:t xml:space="preserve"> о применении к члену </w:t>
      </w:r>
      <w:r w:rsidR="00B04CF9" w:rsidRPr="00B04CF9">
        <w:rPr>
          <w:spacing w:val="-8"/>
          <w:sz w:val="28"/>
          <w:szCs w:val="28"/>
        </w:rPr>
        <w:t>Союза</w:t>
      </w:r>
      <w:r w:rsidR="004F18CB" w:rsidRPr="00396D7F">
        <w:rPr>
          <w:spacing w:val="-8"/>
          <w:sz w:val="28"/>
          <w:szCs w:val="28"/>
        </w:rPr>
        <w:t xml:space="preserve"> мер дисциплинарного воздействия</w:t>
      </w:r>
      <w:r w:rsidRPr="00396D7F">
        <w:rPr>
          <w:spacing w:val="-8"/>
          <w:sz w:val="28"/>
          <w:szCs w:val="28"/>
        </w:rPr>
        <w:t>.</w:t>
      </w:r>
      <w:r w:rsidR="005E59CE" w:rsidRPr="00396D7F">
        <w:rPr>
          <w:spacing w:val="-8"/>
          <w:sz w:val="28"/>
          <w:szCs w:val="28"/>
        </w:rPr>
        <w:t xml:space="preserve"> </w:t>
      </w:r>
    </w:p>
    <w:p w:rsidR="00815F8F" w:rsidRPr="00FE472B" w:rsidRDefault="00815F8F" w:rsidP="009D49AB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FE472B">
        <w:rPr>
          <w:spacing w:val="-8"/>
          <w:sz w:val="28"/>
          <w:szCs w:val="28"/>
        </w:rPr>
        <w:t xml:space="preserve">После истечения меры дисциплинарного воздействия составляется акт проверки, основанием для которого являются полученные от члена </w:t>
      </w:r>
      <w:r w:rsidR="008D414A">
        <w:rPr>
          <w:spacing w:val="-8"/>
          <w:sz w:val="28"/>
          <w:szCs w:val="28"/>
        </w:rPr>
        <w:t>Союза</w:t>
      </w:r>
      <w:r w:rsidRPr="00FE472B">
        <w:rPr>
          <w:spacing w:val="-8"/>
          <w:sz w:val="28"/>
          <w:szCs w:val="28"/>
        </w:rPr>
        <w:t xml:space="preserve"> сведения, свидетельствующие об устранении нарушений, или отсутствие таких сведений.</w:t>
      </w:r>
    </w:p>
    <w:p w:rsidR="006E0F76" w:rsidRPr="009F55C2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6.4</w:t>
      </w:r>
      <w:r w:rsidR="004F18CB" w:rsidRPr="009F55C2">
        <w:rPr>
          <w:spacing w:val="-8"/>
          <w:sz w:val="28"/>
          <w:szCs w:val="28"/>
        </w:rPr>
        <w:t xml:space="preserve">.  </w:t>
      </w:r>
      <w:r w:rsidR="008D414A">
        <w:rPr>
          <w:spacing w:val="-8"/>
          <w:sz w:val="28"/>
          <w:szCs w:val="28"/>
        </w:rPr>
        <w:t>Союз обязан</w:t>
      </w:r>
      <w:r w:rsidR="006E0F76" w:rsidRPr="009F55C2">
        <w:rPr>
          <w:spacing w:val="-8"/>
          <w:sz w:val="28"/>
          <w:szCs w:val="28"/>
        </w:rPr>
        <w:t xml:space="preserve"> обеспечить доступ к информации о результатах проведенных проверок деятельности</w:t>
      </w:r>
      <w:r w:rsidR="004F18CB" w:rsidRPr="009F55C2">
        <w:rPr>
          <w:spacing w:val="-8"/>
          <w:sz w:val="28"/>
          <w:szCs w:val="28"/>
        </w:rPr>
        <w:t xml:space="preserve"> своих</w:t>
      </w:r>
      <w:r w:rsidR="006E0F76" w:rsidRPr="009F55C2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B04CF9" w:rsidRPr="00B04CF9">
        <w:rPr>
          <w:spacing w:val="-8"/>
          <w:sz w:val="28"/>
          <w:szCs w:val="28"/>
        </w:rPr>
        <w:t>Союза</w:t>
      </w:r>
      <w:r w:rsidR="006E0F76" w:rsidRPr="009F55C2">
        <w:rPr>
          <w:spacing w:val="-8"/>
          <w:sz w:val="28"/>
          <w:szCs w:val="28"/>
        </w:rPr>
        <w:t xml:space="preserve"> и </w:t>
      </w:r>
      <w:r w:rsidR="004F18CB" w:rsidRPr="009F55C2">
        <w:rPr>
          <w:spacing w:val="-8"/>
          <w:sz w:val="28"/>
          <w:szCs w:val="28"/>
        </w:rPr>
        <w:t>размещения</w:t>
      </w:r>
      <w:r w:rsidR="006E0F76" w:rsidRPr="009F55C2">
        <w:rPr>
          <w:spacing w:val="-8"/>
          <w:sz w:val="28"/>
          <w:szCs w:val="28"/>
        </w:rPr>
        <w:t xml:space="preserve"> результатов </w:t>
      </w:r>
      <w:r w:rsidR="004F18CB" w:rsidRPr="009F55C2">
        <w:rPr>
          <w:spacing w:val="-8"/>
          <w:sz w:val="28"/>
          <w:szCs w:val="28"/>
        </w:rPr>
        <w:t xml:space="preserve">проверок </w:t>
      </w:r>
      <w:r w:rsidR="006E0F76" w:rsidRPr="009F55C2">
        <w:rPr>
          <w:spacing w:val="-8"/>
          <w:sz w:val="28"/>
          <w:szCs w:val="28"/>
        </w:rPr>
        <w:t xml:space="preserve">на официальном сайте в сети </w:t>
      </w:r>
      <w:r w:rsidR="004F18CB" w:rsidRPr="009F55C2">
        <w:rPr>
          <w:spacing w:val="-8"/>
          <w:sz w:val="28"/>
          <w:szCs w:val="28"/>
        </w:rPr>
        <w:t>И</w:t>
      </w:r>
      <w:r w:rsidR="006E0F76" w:rsidRPr="009F55C2">
        <w:rPr>
          <w:spacing w:val="-8"/>
          <w:sz w:val="28"/>
          <w:szCs w:val="28"/>
        </w:rPr>
        <w:t>нтернет.</w:t>
      </w:r>
    </w:p>
    <w:p w:rsidR="006E0F76" w:rsidRPr="009F55C2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396D7F">
        <w:rPr>
          <w:spacing w:val="-8"/>
          <w:sz w:val="28"/>
          <w:szCs w:val="28"/>
        </w:rPr>
        <w:t>6.</w:t>
      </w:r>
      <w:r w:rsidR="00FE472B">
        <w:rPr>
          <w:spacing w:val="-8"/>
          <w:sz w:val="28"/>
          <w:szCs w:val="28"/>
        </w:rPr>
        <w:t>5</w:t>
      </w:r>
      <w:r w:rsidR="004F18CB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Член </w:t>
      </w:r>
      <w:r w:rsidR="008D414A">
        <w:rPr>
          <w:spacing w:val="-8"/>
          <w:sz w:val="28"/>
          <w:szCs w:val="28"/>
        </w:rPr>
        <w:t>Союза</w:t>
      </w:r>
      <w:r w:rsidRPr="00396D7F">
        <w:rPr>
          <w:spacing w:val="-8"/>
          <w:sz w:val="28"/>
          <w:szCs w:val="28"/>
        </w:rPr>
        <w:t xml:space="preserve"> в отношении которого проводилась проверка, в случае несогласия с фактами, выводами, предложениями, изложенными в акте проверки, в </w:t>
      </w:r>
      <w:r w:rsidRPr="00396D7F">
        <w:rPr>
          <w:spacing w:val="-8"/>
          <w:sz w:val="28"/>
          <w:szCs w:val="28"/>
        </w:rPr>
        <w:lastRenderedPageBreak/>
        <w:t xml:space="preserve">течение </w:t>
      </w:r>
      <w:r w:rsidR="00DC1FA4" w:rsidRPr="00396D7F">
        <w:rPr>
          <w:spacing w:val="-8"/>
          <w:sz w:val="28"/>
          <w:szCs w:val="28"/>
        </w:rPr>
        <w:t>3 (трех) рабочих</w:t>
      </w:r>
      <w:r w:rsidR="00845073" w:rsidRPr="00396D7F">
        <w:rPr>
          <w:spacing w:val="-8"/>
          <w:sz w:val="28"/>
          <w:szCs w:val="28"/>
        </w:rPr>
        <w:t xml:space="preserve"> дней </w:t>
      </w:r>
      <w:r w:rsidRPr="00396D7F">
        <w:rPr>
          <w:spacing w:val="-8"/>
          <w:sz w:val="28"/>
          <w:szCs w:val="28"/>
        </w:rPr>
        <w:t xml:space="preserve">с даты </w:t>
      </w:r>
      <w:r w:rsidR="00845073" w:rsidRPr="00396D7F">
        <w:rPr>
          <w:spacing w:val="-8"/>
          <w:sz w:val="28"/>
          <w:szCs w:val="28"/>
        </w:rPr>
        <w:t xml:space="preserve">составления акта проверки </w:t>
      </w:r>
      <w:r w:rsidRPr="00396D7F">
        <w:rPr>
          <w:spacing w:val="-8"/>
          <w:sz w:val="28"/>
          <w:szCs w:val="28"/>
        </w:rPr>
        <w:t xml:space="preserve">вправе представить в </w:t>
      </w:r>
      <w:r w:rsidR="008D414A">
        <w:rPr>
          <w:spacing w:val="-6"/>
          <w:sz w:val="28"/>
          <w:szCs w:val="28"/>
        </w:rPr>
        <w:t>Союз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</w:t>
      </w:r>
      <w:r w:rsidR="00845073" w:rsidRPr="00396D7F">
        <w:rPr>
          <w:spacing w:val="-8"/>
          <w:sz w:val="28"/>
          <w:szCs w:val="28"/>
        </w:rPr>
        <w:t>При этом</w:t>
      </w:r>
      <w:r w:rsidRPr="00396D7F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04CF9">
        <w:rPr>
          <w:spacing w:val="-6"/>
          <w:sz w:val="28"/>
          <w:szCs w:val="28"/>
        </w:rPr>
        <w:t>Союз</w:t>
      </w:r>
      <w:r w:rsidR="00845073" w:rsidRPr="00396D7F">
        <w:rPr>
          <w:spacing w:val="-6"/>
          <w:sz w:val="28"/>
          <w:szCs w:val="28"/>
        </w:rPr>
        <w:t>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815F8F" w:rsidRPr="00CC2D7A" w:rsidRDefault="00E06481" w:rsidP="009D49AB">
      <w:pPr>
        <w:pStyle w:val="Default"/>
        <w:numPr>
          <w:ilvl w:val="0"/>
          <w:numId w:val="16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 xml:space="preserve">Методика расчета значений показателей </w:t>
      </w:r>
    </w:p>
    <w:p w:rsidR="00E06481" w:rsidRPr="00CC2D7A" w:rsidRDefault="00E06481" w:rsidP="00815F8F">
      <w:pPr>
        <w:pStyle w:val="Default"/>
        <w:tabs>
          <w:tab w:val="left" w:pos="1134"/>
        </w:tabs>
        <w:ind w:left="408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8D414A">
        <w:rPr>
          <w:sz w:val="28"/>
          <w:szCs w:val="28"/>
        </w:rPr>
        <w:t>Союза</w:t>
      </w:r>
      <w:r w:rsidR="00F74ABB">
        <w:rPr>
          <w:sz w:val="28"/>
          <w:szCs w:val="28"/>
        </w:rPr>
        <w:t xml:space="preserve"> связана со </w:t>
      </w:r>
      <w:r w:rsidR="000F17C3" w:rsidRPr="000F17C3">
        <w:rPr>
          <w:sz w:val="28"/>
          <w:szCs w:val="28"/>
        </w:rPr>
        <w:t xml:space="preserve">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0F17C3" w:rsidRDefault="000F17C3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CC2D7A" w:rsidRDefault="0096626F" w:rsidP="00845073">
      <w:pPr>
        <w:tabs>
          <w:tab w:val="left" w:pos="1134"/>
        </w:tabs>
        <w:ind w:firstLine="567"/>
        <w:jc w:val="center"/>
        <w:rPr>
          <w:b/>
          <w:spacing w:val="-6"/>
          <w:sz w:val="28"/>
          <w:szCs w:val="28"/>
        </w:rPr>
      </w:pPr>
      <w:r w:rsidRPr="00CC2D7A">
        <w:rPr>
          <w:rFonts w:eastAsia="Calibri"/>
          <w:b/>
          <w:sz w:val="28"/>
          <w:szCs w:val="28"/>
          <w:lang w:eastAsia="en-US"/>
        </w:rPr>
        <w:t>8</w:t>
      </w:r>
      <w:r w:rsidR="00845073" w:rsidRPr="00CC2D7A">
        <w:rPr>
          <w:rFonts w:eastAsia="Calibri"/>
          <w:b/>
          <w:sz w:val="28"/>
          <w:szCs w:val="28"/>
          <w:lang w:eastAsia="en-US"/>
        </w:rPr>
        <w:t>.</w:t>
      </w:r>
      <w:r w:rsidR="00845073" w:rsidRPr="00CC2D7A">
        <w:rPr>
          <w:rFonts w:eastAsia="Calibri"/>
          <w:b/>
          <w:sz w:val="28"/>
          <w:szCs w:val="28"/>
          <w:lang w:eastAsia="en-US"/>
        </w:rPr>
        <w:tab/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5D4F05" w:rsidRDefault="005D4F05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rStyle w:val="blk"/>
          <w:sz w:val="28"/>
          <w:szCs w:val="28"/>
        </w:rPr>
        <w:t xml:space="preserve">8.2. </w:t>
      </w:r>
      <w:r w:rsidRPr="005D4F05">
        <w:rPr>
          <w:rStyle w:val="blk"/>
          <w:sz w:val="28"/>
          <w:szCs w:val="28"/>
        </w:rPr>
        <w:t xml:space="preserve">В случае, если законами и иными нормативными актами Российской Федерации, а также уставом </w:t>
      </w:r>
      <w:r>
        <w:rPr>
          <w:rStyle w:val="blk"/>
          <w:sz w:val="28"/>
          <w:szCs w:val="28"/>
        </w:rPr>
        <w:t>Союза</w:t>
      </w:r>
      <w:r w:rsidRPr="005D4F05">
        <w:rPr>
          <w:rStyle w:val="blk"/>
          <w:sz w:val="28"/>
          <w:szCs w:val="28"/>
        </w:rPr>
        <w:t xml:space="preserve">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</w:t>
      </w:r>
      <w:r>
        <w:rPr>
          <w:rStyle w:val="blk"/>
          <w:sz w:val="28"/>
          <w:szCs w:val="28"/>
        </w:rPr>
        <w:t>Союза</w:t>
      </w:r>
      <w:r w:rsidRPr="005D4F05">
        <w:rPr>
          <w:rStyle w:val="blk"/>
          <w:sz w:val="28"/>
          <w:szCs w:val="28"/>
        </w:rPr>
        <w:t>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F93F48" w:rsidRDefault="00F93F48" w:rsidP="00C005EB">
      <w:pPr>
        <w:pStyle w:val="a3"/>
        <w:tabs>
          <w:tab w:val="left" w:pos="7140"/>
        </w:tabs>
        <w:ind w:left="0" w:right="-2" w:firstLine="7371"/>
      </w:pPr>
    </w:p>
    <w:p w:rsidR="00341420" w:rsidRDefault="00341420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861F52" w:rsidRDefault="00861F52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8D414A">
      <w:pPr>
        <w:ind w:left="6804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8D414A">
      <w:pPr>
        <w:ind w:left="6804"/>
      </w:pPr>
      <w:r w:rsidRPr="00842AED">
        <w:t>решен</w:t>
      </w:r>
      <w:r w:rsidR="0096626F" w:rsidRPr="00842AED">
        <w:t xml:space="preserve">ием </w:t>
      </w:r>
      <w:r w:rsidR="008D414A">
        <w:t>совета Союза</w:t>
      </w:r>
    </w:p>
    <w:p w:rsidR="00C52FD1" w:rsidRDefault="00C52FD1" w:rsidP="008D414A">
      <w:pPr>
        <w:ind w:left="6804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8D414A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96626F" w:rsidRPr="00C52FD1" w:rsidRDefault="008D414A" w:rsidP="0096626F">
      <w:pPr>
        <w:jc w:val="center"/>
        <w:rPr>
          <w:smallCaps/>
          <w:sz w:val="28"/>
          <w:szCs w:val="28"/>
        </w:rPr>
      </w:pPr>
      <w:r w:rsidRPr="008D414A">
        <w:rPr>
          <w:sz w:val="28"/>
          <w:szCs w:val="28"/>
        </w:rPr>
        <w:t>Саморегулируемой организации Союза проектных организаций «ПроЭк»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8D414A" w:rsidRDefault="008D414A" w:rsidP="006064A3">
      <w:pPr>
        <w:jc w:val="center"/>
        <w:rPr>
          <w:sz w:val="28"/>
          <w:szCs w:val="28"/>
        </w:rPr>
      </w:pPr>
      <w:r w:rsidRPr="008D414A">
        <w:rPr>
          <w:sz w:val="28"/>
          <w:szCs w:val="28"/>
        </w:rPr>
        <w:t>Саморегулируемой организации Союза проектных организаций «ПроЭк»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8D414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15F8F">
        <w:rPr>
          <w:sz w:val="28"/>
          <w:szCs w:val="28"/>
        </w:rPr>
        <w:t xml:space="preserve">иректор/ </w:t>
      </w:r>
    </w:p>
    <w:p w:rsidR="00815F8F" w:rsidRPr="00121DAE" w:rsidRDefault="008D414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8D414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контрольной</w:t>
      </w:r>
      <w:r w:rsidR="00032BC1" w:rsidRPr="00121DAE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комиссии Союза 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 xml:space="preserve">при осуществлении контроля за деятельностью членов </w:t>
      </w:r>
      <w:r w:rsidR="008D414A">
        <w:rPr>
          <w:spacing w:val="-10"/>
          <w:sz w:val="28"/>
          <w:szCs w:val="28"/>
        </w:rPr>
        <w:t>Союза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FB51CF">
        <w:rPr>
          <w:spacing w:val="-10"/>
          <w:sz w:val="28"/>
          <w:szCs w:val="28"/>
        </w:rPr>
        <w:t>трения поступивших в контрольную комиссию</w:t>
      </w:r>
      <w:r w:rsidRPr="00121DAE">
        <w:rPr>
          <w:spacing w:val="-10"/>
          <w:sz w:val="28"/>
          <w:szCs w:val="28"/>
        </w:rPr>
        <w:t xml:space="preserve"> 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861F52">
        <w:rPr>
          <w:sz w:val="28"/>
          <w:szCs w:val="28"/>
          <w:vertAlign w:val="subscript"/>
        </w:rPr>
        <w:t>ИНН</w:t>
      </w:r>
      <w:r w:rsidRPr="00121DAE">
        <w:rPr>
          <w:sz w:val="28"/>
          <w:szCs w:val="28"/>
          <w:vertAlign w:val="subscript"/>
        </w:rPr>
        <w:t xml:space="preserve"> члена </w:t>
      </w:r>
      <w:r w:rsidR="008D414A">
        <w:rPr>
          <w:sz w:val="28"/>
          <w:szCs w:val="28"/>
          <w:vertAlign w:val="subscript"/>
        </w:rPr>
        <w:t>Союза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 xml:space="preserve">Ответственному за проведение проверки уведомить члена </w:t>
      </w:r>
      <w:r w:rsidR="008D414A">
        <w:rPr>
          <w:sz w:val="28"/>
          <w:szCs w:val="28"/>
        </w:rPr>
        <w:t>Союза</w:t>
      </w:r>
      <w:r w:rsidRPr="00121DAE">
        <w:rPr>
          <w:sz w:val="28"/>
          <w:szCs w:val="28"/>
        </w:rPr>
        <w:t xml:space="preserve">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8D414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Pr="00D218DB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861F52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</w:t>
      </w:r>
      <w:r w:rsidR="00861F52">
        <w:rPr>
          <w:sz w:val="28"/>
          <w:szCs w:val="28"/>
        </w:rPr>
        <w:t xml:space="preserve">                ИНН</w:t>
      </w:r>
    </w:p>
    <w:p w:rsidR="00926BB4" w:rsidRPr="00D218DB" w:rsidRDefault="00861F52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адрес</w:t>
      </w:r>
      <w:r w:rsidR="00DF0A6F" w:rsidRPr="00D218DB">
        <w:rPr>
          <w:sz w:val="28"/>
          <w:szCs w:val="28"/>
        </w:rPr>
        <w:t xml:space="preserve">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8D414A" w:rsidP="008D414A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Саморегулируемая организации Союз</w:t>
      </w:r>
      <w:r w:rsidRPr="008D414A">
        <w:rPr>
          <w:bCs/>
          <w:sz w:val="28"/>
          <w:szCs w:val="28"/>
        </w:rPr>
        <w:t xml:space="preserve"> проектных организаций «ПроЭк»</w:t>
      </w:r>
      <w:r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04CF9">
        <w:rPr>
          <w:sz w:val="28"/>
          <w:szCs w:val="28"/>
          <w:vertAlign w:val="subscript"/>
        </w:rPr>
        <w:t>Союза</w:t>
      </w:r>
      <w:r w:rsidRPr="00764B68">
        <w:rPr>
          <w:sz w:val="28"/>
          <w:szCs w:val="28"/>
          <w:vertAlign w:val="subscript"/>
        </w:rPr>
        <w:t xml:space="preserve">, </w:t>
      </w:r>
      <w:r w:rsidR="00861F52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техническом регулировании, стандартов и внутренних документов </w:t>
      </w:r>
      <w:r w:rsidR="008D414A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861F52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861F52">
        <w:trPr>
          <w:trHeight w:val="49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861F52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="00F74ABB">
              <w:rPr>
                <w:sz w:val="22"/>
                <w:szCs w:val="22"/>
                <w:shd w:val="clear" w:color="auto" w:fill="FFFFFF"/>
              </w:rPr>
              <w:t>области инженерных изысканий и архитектурно-строительного проектирования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5.2. </w:t>
            </w:r>
            <w:r w:rsidR="00531A23" w:rsidRPr="00531A23">
              <w:rPr>
                <w:rFonts w:eastAsia="Garamond"/>
                <w:sz w:val="22"/>
                <w:szCs w:val="22"/>
                <w:lang w:eastAsia="en-US"/>
              </w:rPr>
              <w:t xml:space="preserve">копия удостоверений о повышении квалификации выданных до 01.09.2022 года, срок действия у которых не истек, свидетельств о квалификации, выданные центром оценки квалификации, о соответствии положениям профессионального стандарта, устанавливающего </w:t>
            </w:r>
            <w:r w:rsidR="00531A23" w:rsidRPr="00531A23">
              <w:rPr>
                <w:rFonts w:eastAsia="Garamond"/>
                <w:sz w:val="22"/>
                <w:szCs w:val="22"/>
                <w:lang w:eastAsia="en-US"/>
              </w:rPr>
              <w:lastRenderedPageBreak/>
              <w:t>характеристики квалификации, необходимой для осуществления профессиональной деятельности 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 xml:space="preserve">в национальный реестр специалистов в области </w:t>
            </w:r>
            <w:r w:rsidR="00F74ABB" w:rsidRPr="00F74ABB">
              <w:rPr>
                <w:rFonts w:eastAsia="Garamond"/>
                <w:sz w:val="22"/>
                <w:szCs w:val="22"/>
                <w:lang w:eastAsia="en-US"/>
              </w:rPr>
              <w:t>инженерных изысканий и архитектурно-строительного проектирования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40532E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40532E">
              <w:rPr>
                <w:rFonts w:eastAsia="Garamond"/>
                <w:sz w:val="22"/>
                <w:szCs w:val="22"/>
                <w:lang w:eastAsia="en-US"/>
              </w:rPr>
              <w:t>Союза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566BA0">
              <w:rPr>
                <w:rFonts w:eastAsia="Garamond"/>
                <w:sz w:val="22"/>
                <w:szCs w:val="22"/>
                <w:lang w:eastAsia="en-US"/>
              </w:rPr>
              <w:t xml:space="preserve">подготовки проектной документации </w:t>
            </w:r>
            <w:r w:rsidR="00566BA0" w:rsidRPr="00566BA0">
              <w:rPr>
                <w:rFonts w:eastAsia="Garamond"/>
                <w:sz w:val="22"/>
                <w:szCs w:val="22"/>
                <w:lang w:eastAsia="en-US"/>
              </w:rPr>
              <w:t>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76292D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76292D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</w:t>
            </w:r>
          </w:p>
        </w:tc>
      </w:tr>
    </w:tbl>
    <w:p w:rsidR="00926BB4" w:rsidRPr="00E42638" w:rsidRDefault="008D414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68125C">
      <w:pPr>
        <w:tabs>
          <w:tab w:val="left" w:pos="9849"/>
        </w:tabs>
        <w:spacing w:line="360" w:lineRule="auto"/>
        <w:outlineLvl w:val="0"/>
        <w:rPr>
          <w:b/>
          <w:bCs/>
          <w:color w:val="000000"/>
        </w:rPr>
      </w:pPr>
    </w:p>
    <w:p w:rsidR="00E42638" w:rsidRDefault="00E42638" w:rsidP="00E42638">
      <w:pPr>
        <w:jc w:val="right"/>
      </w:pPr>
      <w:r>
        <w:lastRenderedPageBreak/>
        <w:t xml:space="preserve">Приложение № </w:t>
      </w:r>
      <w:r w:rsidR="00E003C2">
        <w:t>5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861F52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</w:t>
      </w:r>
      <w:r w:rsidR="00861F52">
        <w:rPr>
          <w:sz w:val="28"/>
          <w:szCs w:val="28"/>
        </w:rPr>
        <w:t xml:space="preserve">                ИНН</w:t>
      </w:r>
    </w:p>
    <w:p w:rsidR="00E42638" w:rsidRPr="00D218DB" w:rsidRDefault="00861F52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адрес</w:t>
      </w:r>
      <w:r w:rsidR="00E42638" w:rsidRPr="00D218DB">
        <w:rPr>
          <w:sz w:val="28"/>
          <w:szCs w:val="28"/>
        </w:rPr>
        <w:t xml:space="preserve">                      </w:t>
      </w:r>
      <w:r w:rsidR="00E42638"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8D414A" w:rsidP="008D4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Саморегулируемая организация Союз</w:t>
      </w:r>
      <w:r w:rsidRPr="008D414A">
        <w:rPr>
          <w:sz w:val="28"/>
          <w:szCs w:val="28"/>
        </w:rPr>
        <w:t xml:space="preserve"> проектных организаций «ПроЭк»</w:t>
      </w:r>
      <w:r>
        <w:rPr>
          <w:sz w:val="28"/>
          <w:szCs w:val="28"/>
        </w:rPr>
        <w:t xml:space="preserve"> </w:t>
      </w:r>
      <w:r w:rsidR="00E42638" w:rsidRPr="00D218DB">
        <w:rPr>
          <w:bCs/>
          <w:sz w:val="28"/>
          <w:szCs w:val="28"/>
        </w:rPr>
        <w:t xml:space="preserve">сообщает, что </w:t>
      </w:r>
      <w:r w:rsidR="00E47DDE">
        <w:rPr>
          <w:bCs/>
          <w:sz w:val="28"/>
          <w:szCs w:val="28"/>
        </w:rPr>
        <w:t xml:space="preserve">в соответствии со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8D414A">
        <w:rPr>
          <w:sz w:val="28"/>
          <w:szCs w:val="28"/>
          <w:vertAlign w:val="subscript"/>
        </w:rPr>
        <w:t>Союза</w:t>
      </w:r>
      <w:r w:rsidRPr="00764B68">
        <w:rPr>
          <w:sz w:val="28"/>
          <w:szCs w:val="28"/>
          <w:vertAlign w:val="subscript"/>
        </w:rPr>
        <w:t xml:space="preserve">, </w:t>
      </w:r>
      <w:r w:rsidR="00861F52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5.13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в помещения, где осуществляется деятельность члена </w:t>
      </w:r>
      <w:r w:rsidR="008D414A">
        <w:rPr>
          <w:sz w:val="28"/>
          <w:szCs w:val="28"/>
        </w:rPr>
        <w:t>Союза</w:t>
      </w:r>
      <w:r w:rsidR="00E04F3B" w:rsidRPr="00E04F3B">
        <w:rPr>
          <w:sz w:val="28"/>
          <w:szCs w:val="28"/>
        </w:rPr>
        <w:t xml:space="preserve">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CF5A72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подряда</w:t>
            </w:r>
            <w:r w:rsidR="00F74ABB">
              <w:rPr>
                <w:lang w:eastAsia="en-US"/>
              </w:rPr>
              <w:t xml:space="preserve">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>
              <w:rPr>
                <w:lang w:eastAsia="en-US"/>
              </w:rPr>
              <w:t xml:space="preserve">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  <w:r w:rsidR="00CF5A72">
              <w:rPr>
                <w:lang w:eastAsia="en-US"/>
              </w:rPr>
              <w:t xml:space="preserve"> 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договорах подряда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 w:rsidR="00220D09">
              <w:rPr>
                <w:lang w:eastAsia="en-US"/>
              </w:rPr>
              <w:t>заключенных</w:t>
            </w:r>
            <w:r w:rsidR="00220D09" w:rsidRPr="00220D09">
              <w:rPr>
                <w:lang w:eastAsia="en-US"/>
              </w:rPr>
              <w:t xml:space="preserve"> с использованием конкурентных способов заключения договоров</w:t>
            </w:r>
            <w:r w:rsidR="00220D09">
              <w:rPr>
                <w:lang w:eastAsia="en-US"/>
              </w:rPr>
              <w:t xml:space="preserve"> по форме приложения к уведомлению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40532E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F74ABB">
              <w:rPr>
                <w:lang w:eastAsia="en-US"/>
              </w:rPr>
              <w:t>Договор страхования (полис) финансовых рисков, возникаю</w:t>
            </w:r>
            <w:r w:rsidR="0040532E">
              <w:rPr>
                <w:lang w:eastAsia="en-US"/>
              </w:rPr>
              <w:t>щих вследствие нарушения членом</w:t>
            </w:r>
            <w:r w:rsidRPr="00F74ABB">
              <w:rPr>
                <w:lang w:eastAsia="en-US"/>
              </w:rPr>
              <w:t xml:space="preserve"> </w:t>
            </w:r>
            <w:r w:rsidR="0040532E">
              <w:rPr>
                <w:lang w:eastAsia="en-US"/>
              </w:rPr>
              <w:t xml:space="preserve">Союза </w:t>
            </w:r>
            <w:r w:rsidRPr="00F74ABB">
              <w:rPr>
                <w:lang w:eastAsia="en-US"/>
              </w:rPr>
              <w:t xml:space="preserve">и условий договора подряда </w:t>
            </w:r>
            <w:r w:rsidR="00CF5A72" w:rsidRPr="00CF5A72">
              <w:rPr>
                <w:lang w:eastAsia="en-US"/>
              </w:rPr>
              <w:t>по подготовке проектной документации</w:t>
            </w:r>
            <w:r w:rsidRPr="00F74ABB">
              <w:rPr>
                <w:lang w:eastAsia="en-US"/>
              </w:rPr>
              <w:t xml:space="preserve"> заключенного с использованием конкурентных способов заключения договоров</w:t>
            </w:r>
          </w:p>
        </w:tc>
      </w:tr>
      <w:tr w:rsidR="00C83E87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87" w:rsidRDefault="00C83E87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7" w:rsidRPr="00F74ABB" w:rsidRDefault="00C83E87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Журнал контроля качества проектных работ (нормоконтроль)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40532E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 w:rsidRPr="0040532E">
        <w:rPr>
          <w:sz w:val="28"/>
          <w:szCs w:val="28"/>
        </w:rPr>
        <w:t>Председатель контрольной комиссии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FB610A" w:rsidRDefault="00FB610A" w:rsidP="00FB610A">
      <w:pPr>
        <w:jc w:val="right"/>
      </w:pPr>
      <w:r>
        <w:lastRenderedPageBreak/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 xml:space="preserve">члена </w:t>
      </w:r>
      <w:r w:rsidR="00FB51CF">
        <w:rPr>
          <w:i/>
          <w:iCs/>
          <w:sz w:val="28"/>
          <w:szCs w:val="28"/>
          <w:vertAlign w:val="superscript"/>
        </w:rPr>
        <w:t>Союза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861F52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>Председатель 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1F52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 xml:space="preserve">Член </w:t>
            </w:r>
          </w:p>
          <w:p w:rsidR="000F17C3" w:rsidRPr="00861F52" w:rsidRDefault="00861F52" w:rsidP="00861F52">
            <w:pPr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FB51CF">
        <w:rPr>
          <w:sz w:val="28"/>
          <w:szCs w:val="28"/>
          <w:vertAlign w:val="superscript"/>
        </w:rPr>
        <w:t>Союза</w:t>
      </w:r>
      <w:r>
        <w:rPr>
          <w:sz w:val="28"/>
          <w:szCs w:val="28"/>
          <w:vertAlign w:val="superscript"/>
        </w:rPr>
        <w:t>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FB51CF">
        <w:rPr>
          <w:sz w:val="28"/>
          <w:szCs w:val="28"/>
          <w:vertAlign w:val="superscript"/>
        </w:rPr>
        <w:t>Союза</w:t>
      </w:r>
      <w:r>
        <w:rPr>
          <w:sz w:val="28"/>
          <w:szCs w:val="28"/>
          <w:vertAlign w:val="superscript"/>
        </w:rPr>
        <w:t>, его подпись)</w:t>
      </w:r>
    </w:p>
    <w:p w:rsidR="0012385B" w:rsidRDefault="0012385B" w:rsidP="0012385B">
      <w:pPr>
        <w:jc w:val="right"/>
      </w:pPr>
      <w:r>
        <w:lastRenderedPageBreak/>
        <w:t>Приложение № 7</w:t>
      </w:r>
    </w:p>
    <w:p w:rsidR="0012385B" w:rsidRDefault="0012385B" w:rsidP="009D49AB">
      <w:pPr>
        <w:shd w:val="clear" w:color="auto" w:fill="FFFFFF"/>
        <w:spacing w:after="200" w:line="276" w:lineRule="auto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члена </w:t>
      </w:r>
      <w:r w:rsidR="00FB51CF">
        <w:rPr>
          <w:i/>
          <w:iCs/>
          <w:sz w:val="28"/>
          <w:szCs w:val="28"/>
          <w:vertAlign w:val="superscript"/>
        </w:rPr>
        <w:t>Союза</w:t>
      </w:r>
      <w:r>
        <w:rPr>
          <w:i/>
          <w:iCs/>
          <w:sz w:val="28"/>
          <w:szCs w:val="28"/>
          <w:vertAlign w:val="superscript"/>
        </w:rPr>
        <w:t>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861F52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 xml:space="preserve">принятие решения о приеме индивидуального предпринимателя или юридического лица в члены </w:t>
      </w:r>
      <w:r w:rsidR="0040532E">
        <w:rPr>
          <w:sz w:val="28"/>
          <w:szCs w:val="28"/>
          <w:lang w:eastAsia="en-US"/>
        </w:rPr>
        <w:t>Союза</w:t>
      </w:r>
      <w:r>
        <w:rPr>
          <w:sz w:val="28"/>
          <w:szCs w:val="28"/>
          <w:lang w:eastAsia="en-US"/>
        </w:rPr>
        <w:t>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40532E">
        <w:rPr>
          <w:sz w:val="28"/>
          <w:szCs w:val="28"/>
          <w:lang w:eastAsia="en-US"/>
        </w:rPr>
        <w:t>Союза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при выполнении работ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по договору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40532E">
        <w:rPr>
          <w:sz w:val="28"/>
          <w:szCs w:val="28"/>
          <w:lang w:eastAsia="en-US"/>
        </w:rPr>
        <w:t>Союза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по исполнению обязательств по договорам подряда</w:t>
      </w:r>
      <w:r w:rsidR="00220D09">
        <w:rPr>
          <w:sz w:val="28"/>
          <w:szCs w:val="28"/>
          <w:lang w:eastAsia="en-US"/>
        </w:rPr>
        <w:t xml:space="preserve">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 xml:space="preserve">соответствие/несоответствие условиям членства в </w:t>
      </w:r>
      <w:r w:rsidR="0040532E">
        <w:rPr>
          <w:sz w:val="28"/>
          <w:szCs w:val="28"/>
          <w:lang w:eastAsia="en-US"/>
        </w:rPr>
        <w:t>Союзе</w:t>
      </w:r>
      <w:r>
        <w:rPr>
          <w:sz w:val="28"/>
          <w:szCs w:val="28"/>
          <w:lang w:eastAsia="en-US"/>
        </w:rPr>
        <w:t>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>Председатель 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1F52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 xml:space="preserve">Член </w:t>
            </w:r>
          </w:p>
          <w:p w:rsidR="0012385B" w:rsidRPr="00861F52" w:rsidRDefault="00861F52" w:rsidP="00861F52">
            <w:pPr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097FAC" w:rsidRDefault="00097FAC" w:rsidP="0054672C">
      <w:pPr>
        <w:jc w:val="right"/>
      </w:pPr>
    </w:p>
    <w:p w:rsidR="0054672C" w:rsidRDefault="0054672C" w:rsidP="0054672C">
      <w:pPr>
        <w:jc w:val="right"/>
      </w:pPr>
      <w:r>
        <w:lastRenderedPageBreak/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 xml:space="preserve">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699/пр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>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 xml:space="preserve">, указанных в статье 48.1 Градостроительного кодекса Российской Федерации (далее - объект контроля), требований стандартов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</w:t>
      </w:r>
      <w:r w:rsidRPr="00650358">
        <w:rPr>
          <w:sz w:val="28"/>
          <w:szCs w:val="28"/>
        </w:rPr>
        <w:lastRenderedPageBreak/>
        <w:t xml:space="preserve">причинением вреда (нанесения ущерба) охраняемым законом ценностям, осуществляется </w:t>
      </w:r>
      <w:r w:rsidR="0040532E">
        <w:rPr>
          <w:sz w:val="28"/>
          <w:szCs w:val="28"/>
        </w:rPr>
        <w:t>Союзом</w:t>
      </w:r>
      <w:r w:rsidRPr="00650358">
        <w:rPr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FB51CF">
        <w:rPr>
          <w:sz w:val="28"/>
          <w:szCs w:val="28"/>
        </w:rPr>
        <w:t>Союзом</w:t>
      </w:r>
      <w:r w:rsidRPr="00650358">
        <w:rPr>
          <w:sz w:val="28"/>
          <w:szCs w:val="28"/>
        </w:rPr>
        <w:t>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220D09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Расчет значений показателя тяжести </w:t>
      </w:r>
    </w:p>
    <w:p w:rsidR="00650358" w:rsidRPr="00FB2A2D" w:rsidRDefault="00650358" w:rsidP="00220D09">
      <w:pPr>
        <w:ind w:left="106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фактический максимальный уровень ответственности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по договорам подряда</w:t>
      </w:r>
      <w:r w:rsidR="0040532E">
        <w:rPr>
          <w:sz w:val="28"/>
          <w:szCs w:val="28"/>
        </w:rPr>
        <w:t xml:space="preserve"> по подготовке проектной документации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решений о применении </w:t>
      </w:r>
      <w:r w:rsidR="0040532E">
        <w:rPr>
          <w:sz w:val="28"/>
          <w:szCs w:val="28"/>
        </w:rPr>
        <w:t>Союзом</w:t>
      </w:r>
      <w:r w:rsidRPr="00FB2A2D">
        <w:rPr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 xml:space="preserve">1.9.4. Итоговый результат расчета значений показателей риск-ориентированного подхода используется </w:t>
      </w:r>
      <w:r w:rsidR="0040532E">
        <w:rPr>
          <w:sz w:val="28"/>
          <w:szCs w:val="28"/>
        </w:rPr>
        <w:t>Союзом</w:t>
      </w:r>
      <w:r w:rsidRPr="00FB2A2D">
        <w:rPr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Значи-мость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40532E">
            <w:pPr>
              <w:ind w:right="1" w:firstLine="700"/>
              <w:jc w:val="both"/>
            </w:pPr>
            <w:r w:rsidRPr="00FB2A2D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40532E">
            <w:pPr>
              <w:ind w:left="120" w:right="140" w:firstLine="580"/>
              <w:jc w:val="both"/>
            </w:pPr>
            <w:r w:rsidRPr="00FB2A2D"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40532E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</w:t>
            </w:r>
            <w:r w:rsidRPr="00FB2A2D">
              <w:lastRenderedPageBreak/>
              <w:t>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lastRenderedPageBreak/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40532E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</w:t>
            </w:r>
            <w:r w:rsidR="0040532E">
              <w:t>Союза</w:t>
            </w:r>
            <w:r w:rsidRPr="00FB2A2D">
              <w:t xml:space="preserve">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Четвертый уровень 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lastRenderedPageBreak/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Значи-мость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40532E">
            <w:pPr>
              <w:ind w:right="1"/>
              <w:jc w:val="both"/>
            </w:pPr>
            <w:r w:rsidRPr="00FB2A2D">
              <w:t xml:space="preserve">наличие решений о применении </w:t>
            </w:r>
            <w:r w:rsidR="0040532E">
              <w:t xml:space="preserve">Союзом </w:t>
            </w:r>
            <w:r w:rsidRPr="00FB2A2D">
              <w:t>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lastRenderedPageBreak/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lastRenderedPageBreak/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40532E" w:rsidRDefault="0040532E" w:rsidP="00650358">
      <w:pPr>
        <w:jc w:val="right"/>
      </w:pPr>
    </w:p>
    <w:p w:rsidR="00650358" w:rsidRPr="00FB2A2D" w:rsidRDefault="00FB2A2D" w:rsidP="00650358">
      <w:pPr>
        <w:jc w:val="right"/>
      </w:pPr>
      <w:r>
        <w:lastRenderedPageBreak/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 xml:space="preserve">по контролю члена </w:t>
      </w:r>
      <w:r w:rsidR="0040532E">
        <w:t>Союза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E8" w:rsidRDefault="001550E8" w:rsidP="00C005EB">
      <w:r>
        <w:separator/>
      </w:r>
    </w:p>
  </w:endnote>
  <w:endnote w:type="continuationSeparator" w:id="0">
    <w:p w:rsidR="001550E8" w:rsidRDefault="001550E8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E8" w:rsidRDefault="001550E8" w:rsidP="00C005EB">
      <w:r>
        <w:separator/>
      </w:r>
    </w:p>
  </w:footnote>
  <w:footnote w:type="continuationSeparator" w:id="0">
    <w:p w:rsidR="001550E8" w:rsidRDefault="001550E8" w:rsidP="00C005EB">
      <w:r>
        <w:continuationSeparator/>
      </w:r>
    </w:p>
  </w:footnote>
  <w:footnote w:id="1">
    <w:p w:rsidR="00341420" w:rsidRPr="00FA27BF" w:rsidRDefault="00341420" w:rsidP="00861F52">
      <w:pPr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FA27BF">
        <w:rPr>
          <w:sz w:val="20"/>
          <w:szCs w:val="20"/>
        </w:rPr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341420" w:rsidRDefault="00341420" w:rsidP="00861F52">
      <w:pPr>
        <w:pStyle w:val="ac"/>
      </w:pPr>
    </w:p>
    <w:p w:rsidR="00341420" w:rsidRDefault="00341420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341420" w:rsidRDefault="003414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2E">
          <w:rPr>
            <w:noProof/>
          </w:rPr>
          <w:t>4</w:t>
        </w:r>
        <w:r>
          <w:fldChar w:fldCharType="end"/>
        </w:r>
      </w:p>
    </w:sdtContent>
  </w:sdt>
  <w:p w:rsidR="00341420" w:rsidRDefault="003414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16F462E"/>
    <w:multiLevelType w:val="multilevel"/>
    <w:tmpl w:val="2CC2541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0C51181"/>
    <w:multiLevelType w:val="multilevel"/>
    <w:tmpl w:val="5D1C69D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78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94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47567ED5"/>
    <w:multiLevelType w:val="multilevel"/>
    <w:tmpl w:val="0419001D"/>
    <w:numStyleLink w:val="2"/>
  </w:abstractNum>
  <w:abstractNum w:abstractNumId="9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0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2E12CD"/>
    <w:multiLevelType w:val="multilevel"/>
    <w:tmpl w:val="0C4AC0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2160"/>
      </w:pPr>
      <w:rPr>
        <w:rFonts w:hint="default"/>
      </w:rPr>
    </w:lvl>
  </w:abstractNum>
  <w:abstractNum w:abstractNumId="12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5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75EEF"/>
    <w:rsid w:val="000844E5"/>
    <w:rsid w:val="00097FAC"/>
    <w:rsid w:val="000C0A75"/>
    <w:rsid w:val="000D2FA3"/>
    <w:rsid w:val="000D7BC2"/>
    <w:rsid w:val="000F17C3"/>
    <w:rsid w:val="000F5EB8"/>
    <w:rsid w:val="00121DAE"/>
    <w:rsid w:val="0012385B"/>
    <w:rsid w:val="001270AA"/>
    <w:rsid w:val="00130298"/>
    <w:rsid w:val="001336DD"/>
    <w:rsid w:val="001550E8"/>
    <w:rsid w:val="00160F48"/>
    <w:rsid w:val="001631D6"/>
    <w:rsid w:val="00177FCF"/>
    <w:rsid w:val="00180DD7"/>
    <w:rsid w:val="00186746"/>
    <w:rsid w:val="00187E3F"/>
    <w:rsid w:val="001C64D4"/>
    <w:rsid w:val="001C70F7"/>
    <w:rsid w:val="001F01B2"/>
    <w:rsid w:val="0020001A"/>
    <w:rsid w:val="00213D2C"/>
    <w:rsid w:val="00220D09"/>
    <w:rsid w:val="00240DD5"/>
    <w:rsid w:val="00254710"/>
    <w:rsid w:val="002672F8"/>
    <w:rsid w:val="002677AF"/>
    <w:rsid w:val="00290BBD"/>
    <w:rsid w:val="002C086B"/>
    <w:rsid w:val="002F34DE"/>
    <w:rsid w:val="00322E12"/>
    <w:rsid w:val="00341420"/>
    <w:rsid w:val="00341ED5"/>
    <w:rsid w:val="00343252"/>
    <w:rsid w:val="0035600D"/>
    <w:rsid w:val="00360E52"/>
    <w:rsid w:val="0036205D"/>
    <w:rsid w:val="00371F87"/>
    <w:rsid w:val="00373DFD"/>
    <w:rsid w:val="00377B47"/>
    <w:rsid w:val="00396D7F"/>
    <w:rsid w:val="003A3384"/>
    <w:rsid w:val="003C2E0C"/>
    <w:rsid w:val="003D54B1"/>
    <w:rsid w:val="003E2B3D"/>
    <w:rsid w:val="0040532E"/>
    <w:rsid w:val="00434B2E"/>
    <w:rsid w:val="00434C49"/>
    <w:rsid w:val="00434D24"/>
    <w:rsid w:val="004507D2"/>
    <w:rsid w:val="00461C87"/>
    <w:rsid w:val="004655CF"/>
    <w:rsid w:val="00470C92"/>
    <w:rsid w:val="004A3995"/>
    <w:rsid w:val="004A6BE6"/>
    <w:rsid w:val="004C5669"/>
    <w:rsid w:val="004C6B46"/>
    <w:rsid w:val="004E549E"/>
    <w:rsid w:val="004F0700"/>
    <w:rsid w:val="004F18CB"/>
    <w:rsid w:val="00502870"/>
    <w:rsid w:val="00506C0F"/>
    <w:rsid w:val="00531A23"/>
    <w:rsid w:val="00535997"/>
    <w:rsid w:val="00536ED0"/>
    <w:rsid w:val="0054672C"/>
    <w:rsid w:val="005468A6"/>
    <w:rsid w:val="00566BA0"/>
    <w:rsid w:val="00567571"/>
    <w:rsid w:val="00567AD8"/>
    <w:rsid w:val="005978BD"/>
    <w:rsid w:val="005B12FC"/>
    <w:rsid w:val="005B7D77"/>
    <w:rsid w:val="005D4F05"/>
    <w:rsid w:val="005E59CE"/>
    <w:rsid w:val="005F781C"/>
    <w:rsid w:val="006064A3"/>
    <w:rsid w:val="00610A0D"/>
    <w:rsid w:val="0062168C"/>
    <w:rsid w:val="00625598"/>
    <w:rsid w:val="006262F7"/>
    <w:rsid w:val="00631080"/>
    <w:rsid w:val="00635B9A"/>
    <w:rsid w:val="006434CA"/>
    <w:rsid w:val="00650358"/>
    <w:rsid w:val="00676294"/>
    <w:rsid w:val="0068125C"/>
    <w:rsid w:val="00684BB7"/>
    <w:rsid w:val="006E0F76"/>
    <w:rsid w:val="0071721C"/>
    <w:rsid w:val="00750D53"/>
    <w:rsid w:val="00757384"/>
    <w:rsid w:val="0076292D"/>
    <w:rsid w:val="00764B68"/>
    <w:rsid w:val="007776B0"/>
    <w:rsid w:val="00781B73"/>
    <w:rsid w:val="00783364"/>
    <w:rsid w:val="007A0C48"/>
    <w:rsid w:val="007C3664"/>
    <w:rsid w:val="007E65C2"/>
    <w:rsid w:val="007F72F5"/>
    <w:rsid w:val="00815F8F"/>
    <w:rsid w:val="008168A9"/>
    <w:rsid w:val="00842AED"/>
    <w:rsid w:val="00845073"/>
    <w:rsid w:val="00847546"/>
    <w:rsid w:val="00852198"/>
    <w:rsid w:val="00861F52"/>
    <w:rsid w:val="00866898"/>
    <w:rsid w:val="008806E5"/>
    <w:rsid w:val="00890AA2"/>
    <w:rsid w:val="008945A9"/>
    <w:rsid w:val="00894AA4"/>
    <w:rsid w:val="008C18E6"/>
    <w:rsid w:val="008D414A"/>
    <w:rsid w:val="008D592F"/>
    <w:rsid w:val="008E460B"/>
    <w:rsid w:val="00926BB4"/>
    <w:rsid w:val="009273CF"/>
    <w:rsid w:val="0093237B"/>
    <w:rsid w:val="00956000"/>
    <w:rsid w:val="0096626F"/>
    <w:rsid w:val="0099278B"/>
    <w:rsid w:val="009D49AB"/>
    <w:rsid w:val="009D5E6E"/>
    <w:rsid w:val="009F55C2"/>
    <w:rsid w:val="009F6231"/>
    <w:rsid w:val="00A22184"/>
    <w:rsid w:val="00A2736A"/>
    <w:rsid w:val="00A46268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04CF9"/>
    <w:rsid w:val="00B16E95"/>
    <w:rsid w:val="00B508B1"/>
    <w:rsid w:val="00B52306"/>
    <w:rsid w:val="00B52B79"/>
    <w:rsid w:val="00B61A6F"/>
    <w:rsid w:val="00B7611B"/>
    <w:rsid w:val="00B85BD3"/>
    <w:rsid w:val="00B86039"/>
    <w:rsid w:val="00BC779F"/>
    <w:rsid w:val="00BE3E41"/>
    <w:rsid w:val="00C005EB"/>
    <w:rsid w:val="00C00EDF"/>
    <w:rsid w:val="00C04E12"/>
    <w:rsid w:val="00C165E6"/>
    <w:rsid w:val="00C26399"/>
    <w:rsid w:val="00C50548"/>
    <w:rsid w:val="00C52FD1"/>
    <w:rsid w:val="00C83E87"/>
    <w:rsid w:val="00CA0AB4"/>
    <w:rsid w:val="00CA3F57"/>
    <w:rsid w:val="00CC2D7A"/>
    <w:rsid w:val="00CF2FD0"/>
    <w:rsid w:val="00CF5A72"/>
    <w:rsid w:val="00D0774D"/>
    <w:rsid w:val="00D13096"/>
    <w:rsid w:val="00D218DB"/>
    <w:rsid w:val="00D257D3"/>
    <w:rsid w:val="00D511DA"/>
    <w:rsid w:val="00D8073C"/>
    <w:rsid w:val="00D90A88"/>
    <w:rsid w:val="00D9288F"/>
    <w:rsid w:val="00DC1FA4"/>
    <w:rsid w:val="00DF0A6F"/>
    <w:rsid w:val="00DF6A22"/>
    <w:rsid w:val="00E003C2"/>
    <w:rsid w:val="00E04F3B"/>
    <w:rsid w:val="00E06481"/>
    <w:rsid w:val="00E25568"/>
    <w:rsid w:val="00E42638"/>
    <w:rsid w:val="00E47DDE"/>
    <w:rsid w:val="00E55879"/>
    <w:rsid w:val="00E74E3F"/>
    <w:rsid w:val="00E80005"/>
    <w:rsid w:val="00EB7B19"/>
    <w:rsid w:val="00EC304E"/>
    <w:rsid w:val="00EC4068"/>
    <w:rsid w:val="00EE39C6"/>
    <w:rsid w:val="00EE5D47"/>
    <w:rsid w:val="00F229C3"/>
    <w:rsid w:val="00F26D45"/>
    <w:rsid w:val="00F37EC7"/>
    <w:rsid w:val="00F46EE6"/>
    <w:rsid w:val="00F55777"/>
    <w:rsid w:val="00F55EF3"/>
    <w:rsid w:val="00F74ABB"/>
    <w:rsid w:val="00F7641B"/>
    <w:rsid w:val="00F7731B"/>
    <w:rsid w:val="00F93F48"/>
    <w:rsid w:val="00FB1DAF"/>
    <w:rsid w:val="00FB2868"/>
    <w:rsid w:val="00FB2A2D"/>
    <w:rsid w:val="00FB47FE"/>
    <w:rsid w:val="00FB51CF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39B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861F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61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61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7888</Words>
  <Characters>52141</Characters>
  <Application>Microsoft Office Word</Application>
  <DocSecurity>0</DocSecurity>
  <Lines>869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User</cp:lastModifiedBy>
  <cp:revision>8</cp:revision>
  <cp:lastPrinted>2024-02-15T14:50:00Z</cp:lastPrinted>
  <dcterms:created xsi:type="dcterms:W3CDTF">2024-02-14T10:32:00Z</dcterms:created>
  <dcterms:modified xsi:type="dcterms:W3CDTF">2024-02-15T14:50:00Z</dcterms:modified>
</cp:coreProperties>
</file>